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6B" w:rsidRPr="00C4016B" w:rsidRDefault="00C4016B" w:rsidP="00C4016B">
      <w:pPr>
        <w:pBdr>
          <w:bottom w:val="single" w:sz="4" w:space="1" w:color="auto"/>
        </w:pBdr>
        <w:jc w:val="center"/>
        <w:rPr>
          <w:rFonts w:eastAsia="Calibri"/>
          <w:i/>
          <w:sz w:val="40"/>
          <w:szCs w:val="23"/>
        </w:rPr>
      </w:pPr>
      <w:r>
        <w:rPr>
          <w:rFonts w:eastAsia="Calibri"/>
          <w:i/>
          <w:sz w:val="40"/>
          <w:szCs w:val="23"/>
        </w:rPr>
        <w:t>Szentháromság után 16</w:t>
      </w:r>
      <w:r w:rsidRPr="00C4016B">
        <w:rPr>
          <w:rFonts w:eastAsia="Calibri"/>
          <w:i/>
          <w:sz w:val="40"/>
          <w:szCs w:val="23"/>
        </w:rPr>
        <w:t>. vasárnap</w:t>
      </w:r>
    </w:p>
    <w:p w:rsidR="00C4016B" w:rsidRPr="00C4016B" w:rsidRDefault="00C4016B" w:rsidP="00C4016B">
      <w:pPr>
        <w:jc w:val="center"/>
        <w:rPr>
          <w:rFonts w:eastAsia="Calibri"/>
          <w:i/>
          <w:szCs w:val="23"/>
        </w:rPr>
      </w:pPr>
      <w:r>
        <w:rPr>
          <w:rFonts w:eastAsia="Calibri"/>
          <w:i/>
          <w:szCs w:val="23"/>
        </w:rPr>
        <w:t>2019. október 6.</w:t>
      </w:r>
    </w:p>
    <w:p w:rsidR="00C4016B" w:rsidRPr="00C4016B" w:rsidRDefault="00C4016B" w:rsidP="00C4016B">
      <w:pPr>
        <w:jc w:val="center"/>
        <w:rPr>
          <w:rFonts w:ascii="Garamond" w:hAnsi="Garamond"/>
          <w:sz w:val="16"/>
          <w:szCs w:val="16"/>
        </w:rPr>
      </w:pPr>
    </w:p>
    <w:p w:rsidR="00C4016B" w:rsidRPr="00C4016B" w:rsidRDefault="00C4016B" w:rsidP="00C4016B">
      <w:pPr>
        <w:jc w:val="center"/>
        <w:rPr>
          <w:rFonts w:ascii="Garamond" w:hAnsi="Garamond"/>
          <w:sz w:val="16"/>
          <w:szCs w:val="16"/>
        </w:rPr>
      </w:pPr>
    </w:p>
    <w:p w:rsidR="009D1A1E" w:rsidRPr="00C4016B" w:rsidRDefault="00306836" w:rsidP="00C4016B">
      <w:pPr>
        <w:rPr>
          <w:sz w:val="28"/>
          <w:szCs w:val="28"/>
        </w:rPr>
      </w:pPr>
      <w:r w:rsidRPr="00C4016B">
        <w:rPr>
          <w:sz w:val="28"/>
          <w:szCs w:val="28"/>
        </w:rPr>
        <w:t>A felelősségvállalás lehetősége</w:t>
      </w:r>
    </w:p>
    <w:p w:rsidR="00C4016B" w:rsidRPr="00C4016B" w:rsidRDefault="00C4016B" w:rsidP="00C4016B">
      <w:pPr>
        <w:rPr>
          <w:rFonts w:ascii="Garamond" w:hAnsi="Garamond"/>
          <w:sz w:val="16"/>
          <w:szCs w:val="16"/>
        </w:rPr>
      </w:pPr>
    </w:p>
    <w:p w:rsidR="009D1A1E" w:rsidRPr="00C4016B" w:rsidRDefault="009D1A1E" w:rsidP="00C4016B">
      <w:pPr>
        <w:rPr>
          <w:rFonts w:ascii="Garamond" w:hAnsi="Garamond"/>
        </w:rPr>
      </w:pPr>
      <w:r w:rsidRPr="00C4016B">
        <w:rPr>
          <w:rFonts w:ascii="Garamond" w:hAnsi="Garamond"/>
        </w:rPr>
        <w:t>Textus: Ézsaiás 58,</w:t>
      </w:r>
      <w:r w:rsidR="00306836" w:rsidRPr="00C4016B">
        <w:rPr>
          <w:rFonts w:ascii="Garamond" w:hAnsi="Garamond"/>
        </w:rPr>
        <w:t>1</w:t>
      </w:r>
      <w:r w:rsidR="006105DF">
        <w:rPr>
          <w:rFonts w:ascii="Garamond" w:hAnsi="Garamond"/>
        </w:rPr>
        <w:sym w:font="Symbol" w:char="F02D"/>
      </w:r>
      <w:r w:rsidRPr="00C4016B">
        <w:rPr>
          <w:rFonts w:ascii="Garamond" w:hAnsi="Garamond"/>
        </w:rPr>
        <w:t>12</w:t>
      </w:r>
    </w:p>
    <w:p w:rsidR="009D1A1E" w:rsidRPr="00C4016B" w:rsidRDefault="009D1A1E" w:rsidP="00C4016B">
      <w:pPr>
        <w:rPr>
          <w:rFonts w:ascii="Garamond" w:hAnsi="Garamond"/>
          <w:sz w:val="16"/>
          <w:szCs w:val="16"/>
        </w:rPr>
      </w:pPr>
    </w:p>
    <w:p w:rsidR="009D1A1E" w:rsidRPr="00C4016B" w:rsidRDefault="009D1A1E" w:rsidP="00C4016B">
      <w:pPr>
        <w:rPr>
          <w:rFonts w:ascii="Garamond" w:hAnsi="Garamond"/>
          <w:b/>
        </w:rPr>
      </w:pPr>
      <w:r w:rsidRPr="00C4016B">
        <w:rPr>
          <w:rFonts w:ascii="Garamond" w:hAnsi="Garamond"/>
          <w:b/>
        </w:rPr>
        <w:t xml:space="preserve">1. Amit a textusról tudni kell – exegetikai /kortörténeti megértés </w:t>
      </w:r>
    </w:p>
    <w:p w:rsidR="009D1A1E" w:rsidRPr="00C4016B" w:rsidRDefault="00687839" w:rsidP="00C4016B">
      <w:pPr>
        <w:rPr>
          <w:rFonts w:ascii="Garamond" w:hAnsi="Garamond"/>
          <w:i/>
          <w:iCs/>
          <w:sz w:val="23"/>
          <w:szCs w:val="23"/>
        </w:rPr>
      </w:pPr>
      <w:r w:rsidRPr="00C4016B">
        <w:rPr>
          <w:rFonts w:ascii="Garamond" w:hAnsi="Garamond"/>
          <w:i/>
          <w:iCs/>
          <w:sz w:val="23"/>
          <w:szCs w:val="23"/>
        </w:rPr>
        <w:t>1.1. Néhány alapvető megállapítás a fejezetről</w:t>
      </w:r>
    </w:p>
    <w:p w:rsidR="0072665F" w:rsidRPr="00C4016B" w:rsidRDefault="00687839" w:rsidP="00C4016B">
      <w:pPr>
        <w:jc w:val="both"/>
        <w:rPr>
          <w:rFonts w:ascii="Garamond" w:hAnsi="Garamond"/>
          <w:sz w:val="23"/>
          <w:szCs w:val="23"/>
        </w:rPr>
      </w:pPr>
      <w:r w:rsidRPr="00C4016B">
        <w:rPr>
          <w:rFonts w:ascii="Garamond" w:hAnsi="Garamond"/>
          <w:sz w:val="23"/>
          <w:szCs w:val="23"/>
        </w:rPr>
        <w:t>Ézsaiás könyvének harmadik nagy egysége</w:t>
      </w:r>
      <w:r w:rsidR="00652201">
        <w:rPr>
          <w:rFonts w:ascii="Garamond" w:hAnsi="Garamond"/>
          <w:sz w:val="23"/>
          <w:szCs w:val="23"/>
        </w:rPr>
        <w:t>,</w:t>
      </w:r>
      <w:r w:rsidRPr="00C4016B">
        <w:rPr>
          <w:rFonts w:ascii="Garamond" w:hAnsi="Garamond"/>
          <w:sz w:val="23"/>
          <w:szCs w:val="23"/>
        </w:rPr>
        <w:t xml:space="preserve"> a 40</w:t>
      </w:r>
      <w:r w:rsidR="0060104F" w:rsidRPr="00C4016B">
        <w:rPr>
          <w:rFonts w:ascii="Garamond" w:hAnsi="Garamond"/>
          <w:sz w:val="23"/>
          <w:szCs w:val="23"/>
        </w:rPr>
        <w:t>.</w:t>
      </w:r>
      <w:r w:rsidRPr="00C4016B">
        <w:rPr>
          <w:rFonts w:ascii="Garamond" w:hAnsi="Garamond"/>
          <w:sz w:val="23"/>
          <w:szCs w:val="23"/>
        </w:rPr>
        <w:t xml:space="preserve"> és 66. fejezetek közötti rész abban (is) különleges a prófétai könyvek között, hogy ez tartalmazza a legtöbb utalást a máshol is olvasható szövegekre, a Tórára vagy egyéb prófétai iratokra. Ezzel kapcsolatban jelenleg prédikációnk megírása szempontjából nem az a lényeges, hogy a párhuzamos szövegrészek időbeliségét, egymásra épülését tisztázzuk, sokkal inkább az utalások, átemelések oka, illetve az, hogyan teszi kijelölt részünk saját kora számára aktuálissá, hogyan eleveníti meg a már létező anyagokat. </w:t>
      </w:r>
      <w:r w:rsidR="00D56441" w:rsidRPr="00C4016B">
        <w:rPr>
          <w:rFonts w:ascii="Garamond" w:hAnsi="Garamond"/>
          <w:sz w:val="23"/>
          <w:szCs w:val="23"/>
        </w:rPr>
        <w:t xml:space="preserve">Megerősíti ezt a nézetet az 58. fejezet bevezetése, melyben az emberek csalódása és frusztrációja ugyanis nem a korábbi isteni ígéretek beteljesülésének elmaradásából fakad, sokkal inkább arra vonatkozik, hogy Isten nem reagál </w:t>
      </w:r>
      <w:r w:rsidR="00AE3D57" w:rsidRPr="00C4016B">
        <w:rPr>
          <w:rFonts w:ascii="Garamond" w:hAnsi="Garamond"/>
          <w:sz w:val="23"/>
          <w:szCs w:val="23"/>
        </w:rPr>
        <w:t xml:space="preserve">az aktuális </w:t>
      </w:r>
      <w:r w:rsidR="00D56441" w:rsidRPr="00C4016B">
        <w:rPr>
          <w:rFonts w:ascii="Garamond" w:hAnsi="Garamond"/>
          <w:sz w:val="23"/>
          <w:szCs w:val="23"/>
        </w:rPr>
        <w:t>kultikus cselekményeikre.</w:t>
      </w:r>
      <w:r w:rsidR="00D56441" w:rsidRPr="00C4016B">
        <w:rPr>
          <w:rStyle w:val="Lbjegyzet-hivatkozs"/>
          <w:rFonts w:ascii="Garamond" w:hAnsi="Garamond"/>
          <w:sz w:val="23"/>
          <w:szCs w:val="23"/>
        </w:rPr>
        <w:footnoteReference w:id="1"/>
      </w:r>
      <w:r w:rsidR="0060104F" w:rsidRPr="00C4016B">
        <w:rPr>
          <w:rFonts w:ascii="Garamond" w:hAnsi="Garamond"/>
          <w:sz w:val="23"/>
          <w:szCs w:val="23"/>
        </w:rPr>
        <w:t xml:space="preserve"> </w:t>
      </w:r>
      <w:r w:rsidR="0072665F" w:rsidRPr="00C4016B">
        <w:rPr>
          <w:rFonts w:ascii="Garamond" w:hAnsi="Garamond"/>
          <w:sz w:val="23"/>
          <w:szCs w:val="23"/>
        </w:rPr>
        <w:t xml:space="preserve">A fejezet egyszerre láttatja a múltat és a jövőt, miközben a jelenbeli viszonyulások és cselekvések megváltoztatását sürgeti. A nép statikus vágyai </w:t>
      </w:r>
      <w:r w:rsidR="0060104F" w:rsidRPr="00C4016B">
        <w:rPr>
          <w:rFonts w:ascii="Garamond" w:hAnsi="Garamond"/>
          <w:sz w:val="23"/>
          <w:szCs w:val="23"/>
        </w:rPr>
        <w:t>–</w:t>
      </w:r>
      <w:r w:rsidR="0072665F" w:rsidRPr="00C4016B">
        <w:rPr>
          <w:rFonts w:ascii="Garamond" w:hAnsi="Garamond"/>
          <w:sz w:val="23"/>
          <w:szCs w:val="23"/>
        </w:rPr>
        <w:t xml:space="preserve"> vagyis Isten történelemformáló, szabadító, állandó jelenlétének tételezése és a bevett kultikus gyakorlat megfelelősége – szemben állnak a dinamikus viszonyulással, mely Isten szuverenitását és a helyes életgyakorlatnak és kultusznak a kizárólag Isten általi meghatározottságát állítja középpontba.</w:t>
      </w:r>
      <w:r w:rsidR="000600FD" w:rsidRPr="00C4016B">
        <w:rPr>
          <w:rStyle w:val="Lbjegyzet-hivatkozs"/>
          <w:rFonts w:ascii="Garamond" w:hAnsi="Garamond"/>
          <w:sz w:val="23"/>
          <w:szCs w:val="23"/>
        </w:rPr>
        <w:footnoteReference w:id="2"/>
      </w:r>
      <w:r w:rsidR="0072665F" w:rsidRPr="00C4016B">
        <w:rPr>
          <w:rFonts w:ascii="Garamond" w:hAnsi="Garamond"/>
          <w:sz w:val="23"/>
          <w:szCs w:val="23"/>
        </w:rPr>
        <w:t xml:space="preserve"> Megerősíti ezt a tényt az eszkatológia alapvető jellegzetessége, miszerint Isten terve e világgal bizonyosan megvalósul, ígéretei ki- és beteljesednek, ám ez nem következik Izrael megfelelőségéből, „minőségéből”, kizárólag Isten beavatkozásából. </w:t>
      </w:r>
      <w:r w:rsidR="000600FD" w:rsidRPr="00C4016B">
        <w:rPr>
          <w:rFonts w:ascii="Garamond" w:hAnsi="Garamond"/>
          <w:sz w:val="23"/>
          <w:szCs w:val="23"/>
        </w:rPr>
        <w:t>A fejezetet tehát úgy is össze lehet foglalni, mint ami Izrael kultuszát és etikáját köti össze világosan az eszkatonnal.</w:t>
      </w:r>
      <w:r w:rsidR="000600FD" w:rsidRPr="00C4016B">
        <w:rPr>
          <w:rStyle w:val="Lbjegyzet-hivatkozs"/>
          <w:rFonts w:ascii="Garamond" w:hAnsi="Garamond"/>
          <w:sz w:val="23"/>
          <w:szCs w:val="23"/>
        </w:rPr>
        <w:footnoteReference w:id="3"/>
      </w:r>
      <w:r w:rsidR="000600FD" w:rsidRPr="00C4016B">
        <w:rPr>
          <w:rFonts w:ascii="Garamond" w:hAnsi="Garamond"/>
          <w:sz w:val="23"/>
          <w:szCs w:val="23"/>
        </w:rPr>
        <w:t xml:space="preserve"> </w:t>
      </w:r>
    </w:p>
    <w:p w:rsidR="00C4016B" w:rsidRDefault="0072665F" w:rsidP="00C4016B">
      <w:pPr>
        <w:ind w:firstLine="397"/>
        <w:jc w:val="both"/>
        <w:rPr>
          <w:rFonts w:ascii="Garamond" w:hAnsi="Garamond"/>
          <w:sz w:val="23"/>
          <w:szCs w:val="23"/>
        </w:rPr>
      </w:pPr>
      <w:r w:rsidRPr="00C4016B">
        <w:rPr>
          <w:rFonts w:ascii="Garamond" w:hAnsi="Garamond"/>
          <w:sz w:val="23"/>
          <w:szCs w:val="23"/>
        </w:rPr>
        <w:t>A szöveg címzettjei egyes magyarázók szerint nem a teljes nép, sokkal inkább annak politikai és vallási vezetői, ám ez az érvelés nehezen tartható, mivel a szövegből nem következik egyes társadalmi csoportok kiemelése.</w:t>
      </w:r>
      <w:r w:rsidRPr="00C4016B">
        <w:rPr>
          <w:rStyle w:val="Lbjegyzet-hivatkozs"/>
          <w:rFonts w:ascii="Garamond" w:hAnsi="Garamond"/>
          <w:sz w:val="23"/>
          <w:szCs w:val="23"/>
        </w:rPr>
        <w:footnoteReference w:id="4"/>
      </w:r>
      <w:r w:rsidRPr="00C4016B">
        <w:rPr>
          <w:rFonts w:ascii="Garamond" w:hAnsi="Garamond"/>
          <w:sz w:val="23"/>
          <w:szCs w:val="23"/>
        </w:rPr>
        <w:t xml:space="preserve"> Ez a felelősségvállalás szempontjából fontos akár saját prédikációnkban is, hisz más viszonyulásra szólít az Ige, ha ezt leginkább a vezetőkre értjük</w:t>
      </w:r>
      <w:r w:rsidR="00652201">
        <w:rPr>
          <w:rFonts w:ascii="Garamond" w:hAnsi="Garamond"/>
          <w:sz w:val="23"/>
          <w:szCs w:val="23"/>
        </w:rPr>
        <w:t>,</w:t>
      </w:r>
      <w:r w:rsidRPr="00C4016B">
        <w:rPr>
          <w:rFonts w:ascii="Garamond" w:hAnsi="Garamond"/>
          <w:sz w:val="23"/>
          <w:szCs w:val="23"/>
        </w:rPr>
        <w:t xml:space="preserve"> és önmagunkat áldozatként és cselekvésképtelenként állítjuk be, és más viszonyulás jön abból, ha általánosságban a népet szólítja meg a próféta.</w:t>
      </w:r>
    </w:p>
    <w:p w:rsidR="0072665F" w:rsidRPr="00C4016B" w:rsidRDefault="0072665F" w:rsidP="00C4016B">
      <w:pPr>
        <w:ind w:firstLine="397"/>
        <w:jc w:val="both"/>
        <w:rPr>
          <w:rFonts w:ascii="Garamond" w:hAnsi="Garamond"/>
          <w:sz w:val="23"/>
          <w:szCs w:val="23"/>
        </w:rPr>
      </w:pPr>
      <w:r w:rsidRPr="00C4016B">
        <w:rPr>
          <w:rFonts w:ascii="Garamond" w:hAnsi="Garamond"/>
          <w:sz w:val="23"/>
          <w:szCs w:val="23"/>
        </w:rPr>
        <w:lastRenderedPageBreak/>
        <w:t xml:space="preserve">Az 58. fejezetben taglalt probléma (a kultusz és az etika viszonya) jelentőségét akkor értjük meg, ha megfigyeljük, hogy a babiloni fogság utáni </w:t>
      </w:r>
      <w:proofErr w:type="gramStart"/>
      <w:r w:rsidRPr="00C4016B">
        <w:rPr>
          <w:rFonts w:ascii="Garamond" w:hAnsi="Garamond"/>
          <w:sz w:val="23"/>
          <w:szCs w:val="23"/>
        </w:rPr>
        <w:t>időben</w:t>
      </w:r>
      <w:proofErr w:type="gramEnd"/>
      <w:r w:rsidRPr="00C4016B">
        <w:rPr>
          <w:rFonts w:ascii="Garamond" w:hAnsi="Garamond"/>
          <w:sz w:val="23"/>
          <w:szCs w:val="23"/>
        </w:rPr>
        <w:t xml:space="preserve"> a kultuszban való részvétel identitásalkotó tényezővé válik. Ez az az időszak, amikor a választott néphez tartozás meghatározása már nem problémamentes, és fontossá válik a megkülönböztető jegyek megállapítása. A </w:t>
      </w:r>
      <w:r w:rsidRPr="00C4016B">
        <w:rPr>
          <w:rFonts w:ascii="Garamond" w:hAnsi="Garamond"/>
          <w:i/>
          <w:iCs/>
          <w:sz w:val="23"/>
          <w:szCs w:val="23"/>
        </w:rPr>
        <w:t>fizikailag létező</w:t>
      </w:r>
      <w:r w:rsidRPr="00C4016B">
        <w:rPr>
          <w:rFonts w:ascii="Garamond" w:hAnsi="Garamond"/>
          <w:sz w:val="23"/>
          <w:szCs w:val="23"/>
        </w:rPr>
        <w:t xml:space="preserve"> és az </w:t>
      </w:r>
      <w:r w:rsidRPr="00C4016B">
        <w:rPr>
          <w:rFonts w:ascii="Garamond" w:hAnsi="Garamond"/>
          <w:i/>
          <w:iCs/>
          <w:sz w:val="23"/>
          <w:szCs w:val="23"/>
        </w:rPr>
        <w:t>igazi</w:t>
      </w:r>
      <w:r w:rsidRPr="00C4016B">
        <w:rPr>
          <w:rFonts w:ascii="Garamond" w:hAnsi="Garamond"/>
          <w:sz w:val="23"/>
          <w:szCs w:val="23"/>
        </w:rPr>
        <w:t xml:space="preserve"> Izrael között már érezhető a</w:t>
      </w:r>
      <w:r w:rsidR="006105DF">
        <w:rPr>
          <w:rFonts w:ascii="Garamond" w:hAnsi="Garamond"/>
          <w:sz w:val="23"/>
          <w:szCs w:val="23"/>
        </w:rPr>
        <w:t xml:space="preserve"> határvonal, és ahogy az Ézs 58</w:t>
      </w:r>
      <w:r w:rsidR="006105DF">
        <w:rPr>
          <w:rFonts w:ascii="Garamond" w:hAnsi="Garamond"/>
          <w:sz w:val="23"/>
          <w:szCs w:val="23"/>
        </w:rPr>
        <w:sym w:font="Symbol" w:char="F02D"/>
      </w:r>
      <w:r w:rsidRPr="00C4016B">
        <w:rPr>
          <w:rFonts w:ascii="Garamond" w:hAnsi="Garamond"/>
          <w:sz w:val="23"/>
          <w:szCs w:val="23"/>
        </w:rPr>
        <w:t>59</w:t>
      </w:r>
      <w:r w:rsidR="005B488A" w:rsidRPr="00C4016B">
        <w:rPr>
          <w:rFonts w:ascii="Garamond" w:hAnsi="Garamond"/>
          <w:sz w:val="23"/>
          <w:szCs w:val="23"/>
        </w:rPr>
        <w:t>.</w:t>
      </w:r>
      <w:r w:rsidRPr="00C4016B">
        <w:rPr>
          <w:rFonts w:ascii="Garamond" w:hAnsi="Garamond"/>
          <w:sz w:val="23"/>
          <w:szCs w:val="23"/>
        </w:rPr>
        <w:t xml:space="preserve"> mutatja, az előbbinek át kellene alakulnia az utóbbivá. Az 58-ban a </w:t>
      </w:r>
      <w:r w:rsidRPr="00C4016B">
        <w:rPr>
          <w:rFonts w:ascii="Garamond" w:hAnsi="Garamond"/>
          <w:i/>
          <w:iCs/>
          <w:sz w:val="23"/>
          <w:szCs w:val="23"/>
        </w:rPr>
        <w:t>böjt</w:t>
      </w:r>
      <w:r w:rsidRPr="00C4016B">
        <w:rPr>
          <w:rFonts w:ascii="Garamond" w:hAnsi="Garamond"/>
          <w:sz w:val="23"/>
          <w:szCs w:val="23"/>
        </w:rPr>
        <w:t xml:space="preserve"> és a </w:t>
      </w:r>
      <w:r w:rsidRPr="00C4016B">
        <w:rPr>
          <w:rFonts w:ascii="Garamond" w:hAnsi="Garamond"/>
          <w:i/>
          <w:iCs/>
          <w:sz w:val="23"/>
          <w:szCs w:val="23"/>
        </w:rPr>
        <w:t>sabbat megünneplése</w:t>
      </w:r>
      <w:r w:rsidRPr="00C4016B">
        <w:rPr>
          <w:rFonts w:ascii="Garamond" w:hAnsi="Garamond"/>
          <w:sz w:val="23"/>
          <w:szCs w:val="23"/>
        </w:rPr>
        <w:t xml:space="preserve"> olyan fogalmak, amelyek jelentését helyre kell állítani, általános ugyanis a félreértés, és önmagán túl mutat: Isten és népe viszonyának teljes félreértelmezésére.</w:t>
      </w:r>
      <w:r w:rsidR="00E74058" w:rsidRPr="00C4016B">
        <w:rPr>
          <w:rFonts w:ascii="Garamond" w:hAnsi="Garamond"/>
          <w:sz w:val="23"/>
          <w:szCs w:val="23"/>
        </w:rPr>
        <w:t xml:space="preserve"> Nem véletlen, hogy a próféta nem tételes törvényekről beszél, hanem olyan cselekvésekről, melyek az ideális Izraelt jellemzik</w:t>
      </w:r>
      <w:r w:rsidR="00E837B5" w:rsidRPr="00C4016B">
        <w:rPr>
          <w:rFonts w:ascii="Garamond" w:hAnsi="Garamond"/>
          <w:sz w:val="23"/>
          <w:szCs w:val="23"/>
        </w:rPr>
        <w:t>, és amelyek túlmutatnak a fejezet elején kérdéssé tett böjt és sabbat témakörein (pl. v.9.b.: „ha majd senkire nem raksz jármot, nem mutogatsz ujjal és nem beszélsz álnokul…”).</w:t>
      </w:r>
      <w:r w:rsidR="00E74058" w:rsidRPr="00C4016B">
        <w:rPr>
          <w:rStyle w:val="Lbjegyzet-hivatkozs"/>
          <w:rFonts w:ascii="Garamond" w:hAnsi="Garamond"/>
          <w:sz w:val="23"/>
          <w:szCs w:val="23"/>
        </w:rPr>
        <w:footnoteReference w:id="5"/>
      </w:r>
      <w:r w:rsidR="00E74058" w:rsidRPr="00C4016B">
        <w:rPr>
          <w:rFonts w:ascii="Garamond" w:hAnsi="Garamond"/>
          <w:sz w:val="23"/>
          <w:szCs w:val="23"/>
        </w:rPr>
        <w:t xml:space="preserve"> </w:t>
      </w:r>
    </w:p>
    <w:p w:rsidR="005B488A" w:rsidRPr="00C4016B" w:rsidRDefault="005B488A" w:rsidP="00C4016B">
      <w:pPr>
        <w:ind w:firstLine="708"/>
        <w:rPr>
          <w:rFonts w:ascii="Garamond" w:hAnsi="Garamond"/>
          <w:sz w:val="10"/>
          <w:szCs w:val="10"/>
        </w:rPr>
      </w:pPr>
    </w:p>
    <w:p w:rsidR="00687839" w:rsidRPr="00C4016B" w:rsidRDefault="00687839" w:rsidP="00C4016B">
      <w:pPr>
        <w:rPr>
          <w:rFonts w:ascii="Garamond" w:hAnsi="Garamond"/>
          <w:i/>
          <w:iCs/>
          <w:sz w:val="23"/>
          <w:szCs w:val="23"/>
        </w:rPr>
      </w:pPr>
      <w:r w:rsidRPr="00C4016B">
        <w:rPr>
          <w:rFonts w:ascii="Garamond" w:hAnsi="Garamond"/>
          <w:i/>
          <w:iCs/>
          <w:sz w:val="23"/>
          <w:szCs w:val="23"/>
        </w:rPr>
        <w:t>1.2. Exegetikai megfontolások</w:t>
      </w:r>
    </w:p>
    <w:p w:rsidR="004E7082" w:rsidRPr="00C4016B" w:rsidRDefault="00890C7B" w:rsidP="00C4016B">
      <w:pPr>
        <w:autoSpaceDE w:val="0"/>
        <w:autoSpaceDN w:val="0"/>
        <w:adjustRightInd w:val="0"/>
        <w:jc w:val="both"/>
        <w:rPr>
          <w:rFonts w:ascii="Garamond" w:hAnsi="Garamond"/>
          <w:sz w:val="23"/>
          <w:szCs w:val="23"/>
        </w:rPr>
      </w:pPr>
      <w:r w:rsidRPr="00C4016B">
        <w:rPr>
          <w:rFonts w:ascii="Garamond" w:hAnsi="Garamond"/>
          <w:i/>
          <w:sz w:val="23"/>
          <w:szCs w:val="23"/>
        </w:rPr>
        <w:t>1.2.1.</w:t>
      </w:r>
      <w:r w:rsidRPr="00C4016B">
        <w:rPr>
          <w:rFonts w:ascii="Garamond" w:hAnsi="Garamond"/>
          <w:sz w:val="23"/>
          <w:szCs w:val="23"/>
        </w:rPr>
        <w:t xml:space="preserve"> </w:t>
      </w:r>
      <w:r w:rsidRPr="00C4016B">
        <w:rPr>
          <w:rFonts w:ascii="Garamond" w:hAnsi="Garamond"/>
          <w:i/>
          <w:iCs/>
          <w:sz w:val="23"/>
          <w:szCs w:val="23"/>
        </w:rPr>
        <w:t>A böjt</w:t>
      </w:r>
      <w:r w:rsidRPr="00C4016B">
        <w:rPr>
          <w:rFonts w:ascii="Garamond" w:hAnsi="Garamond"/>
          <w:sz w:val="23"/>
          <w:szCs w:val="23"/>
        </w:rPr>
        <w:t xml:space="preserve"> (</w:t>
      </w:r>
      <w:r w:rsidRPr="004D7E72">
        <w:rPr>
          <w:rFonts w:eastAsiaTheme="minorHAnsi"/>
          <w:sz w:val="23"/>
          <w:szCs w:val="23"/>
          <w:rtl/>
          <w:lang w:eastAsia="en-US" w:bidi="he-IL"/>
        </w:rPr>
        <w:t>צוֹם</w:t>
      </w:r>
      <w:r w:rsidRPr="00C4016B">
        <w:rPr>
          <w:rFonts w:ascii="Garamond" w:hAnsi="Garamond"/>
          <w:sz w:val="23"/>
          <w:szCs w:val="23"/>
        </w:rPr>
        <w:t>) gyakorlása alapvetően a bűnbánat cselekedete: a bűnbánat, engedelmesség és könyörgés rituális kifejezése. Ezzel együtt fontos megállapítani, hogy eredetileg nincs engesztelő, vezeklő vagy</w:t>
      </w:r>
      <w:r w:rsidR="004E7082" w:rsidRPr="00C4016B">
        <w:rPr>
          <w:rFonts w:ascii="Garamond" w:hAnsi="Garamond"/>
          <w:sz w:val="23"/>
          <w:szCs w:val="23"/>
        </w:rPr>
        <w:t xml:space="preserve"> leegyszerűsítően szólva</w:t>
      </w:r>
      <w:r w:rsidRPr="00C4016B">
        <w:rPr>
          <w:rFonts w:ascii="Garamond" w:hAnsi="Garamond"/>
          <w:sz w:val="23"/>
          <w:szCs w:val="23"/>
        </w:rPr>
        <w:t xml:space="preserve"> érdemszerző jellege, sokkal inkább Isten figyelmének felkeltése a célja.</w:t>
      </w:r>
      <w:r w:rsidR="004E7082" w:rsidRPr="00C4016B">
        <w:rPr>
          <w:rStyle w:val="Lbjegyzet-hivatkozs"/>
          <w:rFonts w:ascii="Garamond" w:hAnsi="Garamond"/>
          <w:sz w:val="23"/>
          <w:szCs w:val="23"/>
        </w:rPr>
        <w:footnoteReference w:id="6"/>
      </w:r>
      <w:r w:rsidRPr="00C4016B">
        <w:rPr>
          <w:rFonts w:ascii="Garamond" w:hAnsi="Garamond"/>
          <w:sz w:val="23"/>
          <w:szCs w:val="23"/>
        </w:rPr>
        <w:t xml:space="preserve"> </w:t>
      </w:r>
      <w:r w:rsidR="004E7082" w:rsidRPr="00C4016B">
        <w:rPr>
          <w:rFonts w:ascii="Garamond" w:hAnsi="Garamond"/>
          <w:sz w:val="23"/>
          <w:szCs w:val="23"/>
        </w:rPr>
        <w:t>A totális Isten felé fordulás a lényege, melyben kifejeződik a szövetségen belüli helyes testtartás és viszonyulás.</w:t>
      </w:r>
      <w:r w:rsidR="004E7082" w:rsidRPr="00C4016B">
        <w:rPr>
          <w:rStyle w:val="Lbjegyzet-hivatkozs"/>
          <w:rFonts w:ascii="Garamond" w:hAnsi="Garamond"/>
          <w:sz w:val="23"/>
          <w:szCs w:val="23"/>
        </w:rPr>
        <w:footnoteReference w:id="7"/>
      </w:r>
    </w:p>
    <w:p w:rsidR="00C4016B" w:rsidRDefault="00890C7B" w:rsidP="00C4016B">
      <w:pPr>
        <w:autoSpaceDE w:val="0"/>
        <w:autoSpaceDN w:val="0"/>
        <w:adjustRightInd w:val="0"/>
        <w:ind w:firstLine="397"/>
        <w:jc w:val="both"/>
        <w:rPr>
          <w:rFonts w:ascii="Garamond" w:hAnsi="Garamond"/>
          <w:sz w:val="23"/>
          <w:szCs w:val="23"/>
        </w:rPr>
      </w:pPr>
      <w:r w:rsidRPr="00C4016B">
        <w:rPr>
          <w:rFonts w:ascii="Garamond" w:hAnsi="Garamond"/>
          <w:sz w:val="23"/>
          <w:szCs w:val="23"/>
        </w:rPr>
        <w:t xml:space="preserve">A közösségi böjt értelme azonban </w:t>
      </w:r>
      <w:r w:rsidR="004E7082" w:rsidRPr="00C4016B">
        <w:rPr>
          <w:rFonts w:ascii="Garamond" w:hAnsi="Garamond"/>
          <w:sz w:val="23"/>
          <w:szCs w:val="23"/>
        </w:rPr>
        <w:t>irányt tévesztett</w:t>
      </w:r>
      <w:r w:rsidRPr="00C4016B">
        <w:rPr>
          <w:rFonts w:ascii="Garamond" w:hAnsi="Garamond"/>
          <w:sz w:val="23"/>
          <w:szCs w:val="23"/>
        </w:rPr>
        <w:t xml:space="preserve">: nem mutat önmagán túl, hanem magában a böjtben látja a célt, ami ebben a formában önmagában, tehát automatikusan hatásos. </w:t>
      </w:r>
      <w:r w:rsidR="00893482" w:rsidRPr="00C4016B">
        <w:rPr>
          <w:rFonts w:ascii="Garamond" w:hAnsi="Garamond"/>
          <w:sz w:val="23"/>
          <w:szCs w:val="23"/>
        </w:rPr>
        <w:t>A próféta által megszólítottak már egyfajta kényszerítőeszközt látnak benne, amellyel Istent befolyásolhatják.</w:t>
      </w:r>
    </w:p>
    <w:p w:rsidR="00893482" w:rsidRPr="00C4016B" w:rsidRDefault="00893482" w:rsidP="00C4016B">
      <w:pPr>
        <w:autoSpaceDE w:val="0"/>
        <w:autoSpaceDN w:val="0"/>
        <w:adjustRightInd w:val="0"/>
        <w:ind w:firstLine="397"/>
        <w:jc w:val="both"/>
        <w:rPr>
          <w:rFonts w:ascii="Garamond" w:hAnsi="Garamond"/>
          <w:sz w:val="23"/>
          <w:szCs w:val="23"/>
        </w:rPr>
      </w:pPr>
      <w:r w:rsidRPr="00C4016B">
        <w:rPr>
          <w:rFonts w:ascii="Garamond" w:hAnsi="Garamond"/>
          <w:sz w:val="23"/>
          <w:szCs w:val="23"/>
        </w:rPr>
        <w:t>Látszólag az a hang</w:t>
      </w:r>
      <w:r w:rsidR="005B488A" w:rsidRPr="00C4016B">
        <w:rPr>
          <w:rFonts w:ascii="Garamond" w:hAnsi="Garamond"/>
          <w:sz w:val="23"/>
          <w:szCs w:val="23"/>
        </w:rPr>
        <w:t>s</w:t>
      </w:r>
      <w:r w:rsidRPr="00C4016B">
        <w:rPr>
          <w:rFonts w:ascii="Garamond" w:hAnsi="Garamond"/>
          <w:sz w:val="23"/>
          <w:szCs w:val="23"/>
        </w:rPr>
        <w:t>úlyos a böjtben, amit nem tesz, vagyis a nem evés, nem ivás, és látszólag a sabbatban is a nem cselekvés a lényeg.</w:t>
      </w:r>
      <w:r w:rsidR="003B4C8B" w:rsidRPr="00C4016B">
        <w:rPr>
          <w:rStyle w:val="Lbjegyzet-hivatkozs"/>
          <w:rFonts w:ascii="Garamond" w:hAnsi="Garamond"/>
          <w:sz w:val="23"/>
          <w:szCs w:val="23"/>
        </w:rPr>
        <w:footnoteReference w:id="8"/>
      </w:r>
      <w:r w:rsidRPr="00C4016B">
        <w:rPr>
          <w:rFonts w:ascii="Garamond" w:hAnsi="Garamond"/>
          <w:sz w:val="23"/>
          <w:szCs w:val="23"/>
        </w:rPr>
        <w:t xml:space="preserve"> Mindeközben pedig mindkét esetben a megfelelő cselekvés lenne hangsúlyos: a bűnbánat kimutatása, vagy a szabadításra való emlékezés. A formai, látványos önmegtagadás mellett az ember maradhat változatlanul én-központú és önző, ig</w:t>
      </w:r>
      <w:r w:rsidR="005B488A" w:rsidRPr="00C4016B">
        <w:rPr>
          <w:rFonts w:ascii="Garamond" w:hAnsi="Garamond"/>
          <w:sz w:val="23"/>
          <w:szCs w:val="23"/>
        </w:rPr>
        <w:t>e</w:t>
      </w:r>
      <w:r w:rsidRPr="00C4016B">
        <w:rPr>
          <w:rFonts w:ascii="Garamond" w:hAnsi="Garamond"/>
          <w:sz w:val="23"/>
          <w:szCs w:val="23"/>
        </w:rPr>
        <w:t xml:space="preserve">szakaszunk azonban épp a változásra, a valódi önmegtagadásra, a másokkal való törődésre, leegyszerűsítően szólva az ételtől való tartózkodás helyett a bűnöktől való tartózkodásra irányítja a figyelmet. </w:t>
      </w:r>
      <w:r w:rsidR="005663C6" w:rsidRPr="00C4016B">
        <w:rPr>
          <w:rFonts w:ascii="Garamond" w:hAnsi="Garamond"/>
          <w:sz w:val="23"/>
          <w:szCs w:val="23"/>
        </w:rPr>
        <w:t>A helyes cselekvés ebben az esetben a szegénnyel és kiszolgáltatottal való közösségvállalás (7.v.), ez fejeződik ki az ételről, ruháról, fedélről való gondoskodásban, és annak belátásában, hogy egy test és vér vagyunk, egy család tagjai, akik kölcsönös szeretettel tartozunk egymásnak</w:t>
      </w:r>
      <w:r w:rsidR="000A5FDF" w:rsidRPr="00C4016B">
        <w:rPr>
          <w:rFonts w:ascii="Garamond" w:hAnsi="Garamond"/>
          <w:sz w:val="23"/>
          <w:szCs w:val="23"/>
        </w:rPr>
        <w:t>, nem rejtő</w:t>
      </w:r>
      <w:r w:rsidR="004D7E72">
        <w:rPr>
          <w:rFonts w:ascii="Garamond" w:hAnsi="Garamond"/>
          <w:sz w:val="23"/>
          <w:szCs w:val="23"/>
        </w:rPr>
        <w:t>zhetünk el „saját testünk” elől</w:t>
      </w:r>
      <w:r w:rsidR="000A5FDF" w:rsidRPr="00C4016B">
        <w:rPr>
          <w:sz w:val="23"/>
          <w:szCs w:val="23"/>
        </w:rPr>
        <w:t xml:space="preserve"> </w:t>
      </w:r>
      <w:r w:rsidR="000A5FDF" w:rsidRPr="00C4016B">
        <w:rPr>
          <w:rFonts w:ascii="Garamond" w:hAnsi="Garamond"/>
          <w:sz w:val="23"/>
          <w:szCs w:val="23"/>
        </w:rPr>
        <w:t>(</w:t>
      </w:r>
      <w:r w:rsidR="004D7E72" w:rsidRPr="004D7E72">
        <w:rPr>
          <w:rFonts w:eastAsiaTheme="minorHAnsi"/>
          <w:sz w:val="23"/>
          <w:szCs w:val="23"/>
          <w:rtl/>
          <w:lang w:val="en-US" w:eastAsia="en-US" w:bidi="he-IL"/>
        </w:rPr>
        <w:t>וּמִבְּשָׂרְךָ לֹא תִתְעַלָּם</w:t>
      </w:r>
      <w:r w:rsidR="000A5FDF" w:rsidRPr="00C4016B">
        <w:rPr>
          <w:rFonts w:ascii="Garamond" w:hAnsi="Garamond"/>
          <w:sz w:val="23"/>
          <w:szCs w:val="23"/>
        </w:rPr>
        <w:t>)</w:t>
      </w:r>
      <w:r w:rsidR="005663C6" w:rsidRPr="00C4016B">
        <w:rPr>
          <w:rFonts w:ascii="Garamond" w:hAnsi="Garamond"/>
          <w:sz w:val="23"/>
          <w:szCs w:val="23"/>
        </w:rPr>
        <w:t>.</w:t>
      </w:r>
      <w:r w:rsidR="000A5FDF" w:rsidRPr="00C4016B">
        <w:rPr>
          <w:rStyle w:val="Lbjegyzet-hivatkozs"/>
          <w:rFonts w:ascii="Garamond" w:hAnsi="Garamond"/>
          <w:sz w:val="23"/>
          <w:szCs w:val="23"/>
        </w:rPr>
        <w:footnoteReference w:id="9"/>
      </w:r>
      <w:r w:rsidR="005663C6" w:rsidRPr="00C4016B">
        <w:rPr>
          <w:sz w:val="23"/>
          <w:szCs w:val="23"/>
        </w:rPr>
        <w:t xml:space="preserve">  </w:t>
      </w:r>
    </w:p>
    <w:p w:rsidR="005B488A" w:rsidRPr="00C4016B" w:rsidRDefault="005B488A" w:rsidP="00C4016B">
      <w:pPr>
        <w:autoSpaceDE w:val="0"/>
        <w:autoSpaceDN w:val="0"/>
        <w:adjustRightInd w:val="0"/>
        <w:rPr>
          <w:rFonts w:ascii="Garamond" w:hAnsi="Garamond"/>
          <w:sz w:val="10"/>
          <w:szCs w:val="10"/>
        </w:rPr>
      </w:pPr>
    </w:p>
    <w:p w:rsidR="0072665F" w:rsidRPr="00C4016B" w:rsidRDefault="00893482" w:rsidP="00C4016B">
      <w:pPr>
        <w:autoSpaceDE w:val="0"/>
        <w:autoSpaceDN w:val="0"/>
        <w:adjustRightInd w:val="0"/>
        <w:jc w:val="both"/>
        <w:rPr>
          <w:rFonts w:ascii="Garamond" w:hAnsi="Garamond"/>
          <w:sz w:val="23"/>
          <w:szCs w:val="23"/>
        </w:rPr>
      </w:pPr>
      <w:r w:rsidRPr="00C4016B">
        <w:rPr>
          <w:rFonts w:ascii="Garamond" w:hAnsi="Garamond"/>
          <w:i/>
          <w:sz w:val="23"/>
          <w:szCs w:val="23"/>
        </w:rPr>
        <w:lastRenderedPageBreak/>
        <w:t>1.2.2.</w:t>
      </w:r>
      <w:r w:rsidRPr="00C4016B">
        <w:rPr>
          <w:rFonts w:ascii="Garamond" w:hAnsi="Garamond"/>
          <w:sz w:val="23"/>
          <w:szCs w:val="23"/>
        </w:rPr>
        <w:t xml:space="preserve"> </w:t>
      </w:r>
      <w:r w:rsidR="00141CE9" w:rsidRPr="00C4016B">
        <w:rPr>
          <w:rFonts w:ascii="Garamond" w:hAnsi="Garamond"/>
          <w:sz w:val="23"/>
          <w:szCs w:val="23"/>
        </w:rPr>
        <w:t xml:space="preserve">Az </w:t>
      </w:r>
      <w:r w:rsidR="00141CE9" w:rsidRPr="00C4016B">
        <w:rPr>
          <w:rFonts w:ascii="Garamond" w:hAnsi="Garamond"/>
          <w:i/>
          <w:iCs/>
          <w:sz w:val="23"/>
          <w:szCs w:val="23"/>
        </w:rPr>
        <w:t>ígéretek</w:t>
      </w:r>
      <w:r w:rsidR="00141CE9" w:rsidRPr="00C4016B">
        <w:rPr>
          <w:rFonts w:ascii="Garamond" w:hAnsi="Garamond"/>
          <w:sz w:val="23"/>
          <w:szCs w:val="23"/>
        </w:rPr>
        <w:t xml:space="preserve"> között az első a világosság megjelenése, mely a szerető Isten képe a</w:t>
      </w:r>
      <w:r w:rsidR="005B488A" w:rsidRPr="00C4016B">
        <w:rPr>
          <w:rFonts w:ascii="Garamond" w:hAnsi="Garamond"/>
          <w:sz w:val="23"/>
          <w:szCs w:val="23"/>
        </w:rPr>
        <w:t>z</w:t>
      </w:r>
      <w:r w:rsidR="00141CE9" w:rsidRPr="00C4016B">
        <w:rPr>
          <w:rFonts w:ascii="Garamond" w:hAnsi="Garamond"/>
          <w:sz w:val="23"/>
          <w:szCs w:val="23"/>
        </w:rPr>
        <w:t xml:space="preserve"> Isten haragjával szemben. Ha a Mik 7,8-at látjuk a háttérben, akkor tudjuk, hogy Isten maga a világosság. A világosság megjelenésével a h</w:t>
      </w:r>
      <w:r w:rsidR="004D7E72">
        <w:rPr>
          <w:rFonts w:ascii="Garamond" w:hAnsi="Garamond"/>
          <w:sz w:val="23"/>
          <w:szCs w:val="23"/>
        </w:rPr>
        <w:t>alálosan beteg ember meggyógyul</w:t>
      </w:r>
      <w:r w:rsidR="00141CE9" w:rsidRPr="00C4016B">
        <w:rPr>
          <w:rFonts w:ascii="Garamond" w:hAnsi="Garamond"/>
          <w:sz w:val="23"/>
          <w:szCs w:val="23"/>
        </w:rPr>
        <w:t xml:space="preserve"> (</w:t>
      </w:r>
      <w:r w:rsidR="00141CE9" w:rsidRPr="004D7E72">
        <w:rPr>
          <w:rFonts w:eastAsiaTheme="minorHAnsi"/>
          <w:sz w:val="23"/>
          <w:szCs w:val="23"/>
          <w:rtl/>
          <w:lang w:eastAsia="en-US" w:bidi="he-IL"/>
        </w:rPr>
        <w:t>אֲרוּכָה</w:t>
      </w:r>
      <w:r w:rsidR="00141CE9" w:rsidRPr="00C4016B">
        <w:rPr>
          <w:rFonts w:ascii="Garamond" w:hAnsi="Garamond"/>
          <w:sz w:val="23"/>
          <w:szCs w:val="23"/>
        </w:rPr>
        <w:t>)</w:t>
      </w:r>
      <w:r w:rsidR="004D7E72">
        <w:rPr>
          <w:rFonts w:ascii="Garamond" w:hAnsi="Garamond"/>
          <w:sz w:val="23"/>
          <w:szCs w:val="23"/>
        </w:rPr>
        <w:t>,</w:t>
      </w:r>
      <w:r w:rsidR="00141CE9" w:rsidRPr="00C4016B">
        <w:rPr>
          <w:rFonts w:ascii="Garamond" w:hAnsi="Garamond"/>
          <w:sz w:val="23"/>
          <w:szCs w:val="23"/>
        </w:rPr>
        <w:t xml:space="preserve"> ami fogalmilag nem csak a felépülésre, hanem a virágzó létr</w:t>
      </w:r>
      <w:r w:rsidR="005B488A" w:rsidRPr="00C4016B">
        <w:rPr>
          <w:rFonts w:ascii="Garamond" w:hAnsi="Garamond"/>
          <w:sz w:val="23"/>
          <w:szCs w:val="23"/>
        </w:rPr>
        <w:t>e, jómódra is utal. A harmadik í</w:t>
      </w:r>
      <w:r w:rsidR="00141CE9" w:rsidRPr="00C4016B">
        <w:rPr>
          <w:rFonts w:ascii="Garamond" w:hAnsi="Garamond"/>
          <w:sz w:val="23"/>
          <w:szCs w:val="23"/>
        </w:rPr>
        <w:t xml:space="preserve">géretet könnyebb képszerűen látva érteni: a sereg vagy a karaván vonulása ez, </w:t>
      </w:r>
      <w:r w:rsidR="00730B0B" w:rsidRPr="00C4016B">
        <w:rPr>
          <w:rFonts w:ascii="Garamond" w:hAnsi="Garamond"/>
          <w:sz w:val="23"/>
          <w:szCs w:val="23"/>
        </w:rPr>
        <w:t>mely</w:t>
      </w:r>
      <w:r w:rsidR="00141CE9" w:rsidRPr="00C4016B">
        <w:rPr>
          <w:rFonts w:ascii="Garamond" w:hAnsi="Garamond"/>
          <w:sz w:val="23"/>
          <w:szCs w:val="23"/>
        </w:rPr>
        <w:t xml:space="preserve"> előtt az igazság</w:t>
      </w:r>
      <w:r w:rsidR="00730B0B" w:rsidRPr="00C4016B">
        <w:rPr>
          <w:rFonts w:ascii="Garamond" w:hAnsi="Garamond"/>
          <w:sz w:val="23"/>
          <w:szCs w:val="23"/>
        </w:rPr>
        <w:t>osság</w:t>
      </w:r>
      <w:r w:rsidR="00141CE9" w:rsidRPr="00C4016B">
        <w:rPr>
          <w:rFonts w:ascii="Garamond" w:hAnsi="Garamond"/>
          <w:sz w:val="23"/>
          <w:szCs w:val="23"/>
        </w:rPr>
        <w:t xml:space="preserve"> mutatja az utat, és amelyet </w:t>
      </w:r>
      <w:r w:rsidR="00730B0B" w:rsidRPr="00C4016B">
        <w:rPr>
          <w:rFonts w:ascii="Garamond" w:hAnsi="Garamond"/>
          <w:sz w:val="23"/>
          <w:szCs w:val="23"/>
        </w:rPr>
        <w:t>Isten dicsősége követ, így biztos, hogy eléri célját</w:t>
      </w:r>
      <w:r w:rsidR="00652201">
        <w:rPr>
          <w:rFonts w:ascii="Garamond" w:hAnsi="Garamond"/>
          <w:sz w:val="23"/>
          <w:szCs w:val="23"/>
        </w:rPr>
        <w:t>,</w:t>
      </w:r>
      <w:r w:rsidR="00730B0B" w:rsidRPr="00C4016B">
        <w:rPr>
          <w:rFonts w:ascii="Garamond" w:hAnsi="Garamond"/>
          <w:sz w:val="23"/>
          <w:szCs w:val="23"/>
        </w:rPr>
        <w:t xml:space="preserve"> és senki nem maradhat le.</w:t>
      </w:r>
      <w:r w:rsidR="00730B0B" w:rsidRPr="00C4016B">
        <w:rPr>
          <w:rStyle w:val="Lbjegyzet-hivatkozs"/>
          <w:rFonts w:ascii="Garamond" w:hAnsi="Garamond"/>
          <w:sz w:val="23"/>
          <w:szCs w:val="23"/>
        </w:rPr>
        <w:footnoteReference w:id="10"/>
      </w:r>
      <w:r w:rsidR="005B488A" w:rsidRPr="00C4016B">
        <w:rPr>
          <w:rFonts w:ascii="Garamond" w:hAnsi="Garamond"/>
          <w:sz w:val="23"/>
          <w:szCs w:val="23"/>
        </w:rPr>
        <w:t xml:space="preserve"> </w:t>
      </w:r>
      <w:r w:rsidR="00BF3910" w:rsidRPr="00C4016B">
        <w:rPr>
          <w:rFonts w:ascii="Garamond" w:hAnsi="Garamond"/>
          <w:sz w:val="23"/>
          <w:szCs w:val="23"/>
        </w:rPr>
        <w:t>A negyedik ígéret bizonyossá teszi, hogy Isten minden imádságot azonnal meghallgat, minden hozzá fordulásra azonnal reagál. Ez az, aminek hiányát a fejezet elején szóvá teszik a panaszkodók.</w:t>
      </w:r>
    </w:p>
    <w:p w:rsidR="00BF7690" w:rsidRPr="00C4016B" w:rsidRDefault="00BF3910" w:rsidP="006105DF">
      <w:pPr>
        <w:ind w:firstLine="397"/>
        <w:jc w:val="both"/>
        <w:rPr>
          <w:rFonts w:ascii="Garamond" w:hAnsi="Garamond"/>
          <w:sz w:val="23"/>
          <w:szCs w:val="23"/>
        </w:rPr>
      </w:pPr>
      <w:r w:rsidRPr="00C4016B">
        <w:rPr>
          <w:rFonts w:ascii="Garamond" w:hAnsi="Garamond"/>
          <w:sz w:val="23"/>
          <w:szCs w:val="23"/>
        </w:rPr>
        <w:t xml:space="preserve">Mielőtt az igeszakasz további képekkel mutatja meg a megígért áldásokat, megszakítja a sorozatot, hogy bele ne feledkezzen, aki hallja. Mert mindaz „akkor” történik, „ha”. Mindez azt teszi hangsúlyossá, hogy akkor lesz jelen életedben a világosság, akkor élvezheted az élet áldásait, akkor táplálja virágzó életedet folyamatosan forrásvíz, ha ezt kész vagy megosztani. Ha nem öncél a saját jóléted, hanem kész vagy adni annak, aki melletted van, aki rászorul. </w:t>
      </w:r>
    </w:p>
    <w:p w:rsidR="0072665F" w:rsidRPr="00C4016B" w:rsidRDefault="0072665F" w:rsidP="00C4016B">
      <w:pPr>
        <w:rPr>
          <w:rFonts w:ascii="Garamond" w:hAnsi="Garamond"/>
          <w:sz w:val="16"/>
          <w:szCs w:val="16"/>
        </w:rPr>
      </w:pPr>
    </w:p>
    <w:p w:rsidR="009D1A1E" w:rsidRPr="00C4016B" w:rsidRDefault="009D1A1E" w:rsidP="00C4016B">
      <w:pPr>
        <w:jc w:val="both"/>
        <w:rPr>
          <w:rFonts w:ascii="Garamond" w:hAnsi="Garamond"/>
          <w:b/>
        </w:rPr>
      </w:pPr>
      <w:smartTag w:uri="urn:schemas-microsoft-com:office:smarttags" w:element="metricconverter">
        <w:smartTagPr>
          <w:attr w:name="ProductID" w:val="2. A"/>
        </w:smartTagPr>
        <w:r w:rsidRPr="00C4016B">
          <w:rPr>
            <w:rFonts w:ascii="Garamond" w:hAnsi="Garamond"/>
            <w:b/>
          </w:rPr>
          <w:t>2. A</w:t>
        </w:r>
      </w:smartTag>
      <w:r w:rsidRPr="00C4016B">
        <w:rPr>
          <w:rFonts w:ascii="Garamond" w:hAnsi="Garamond"/>
          <w:b/>
        </w:rPr>
        <w:t xml:space="preserve"> perikópa megértése – teológiai összefüggések feltárása</w:t>
      </w:r>
    </w:p>
    <w:p w:rsidR="009D1A1E" w:rsidRPr="00C4016B" w:rsidRDefault="00EE7C0E" w:rsidP="00C4016B">
      <w:pPr>
        <w:jc w:val="both"/>
        <w:rPr>
          <w:rFonts w:ascii="Garamond" w:hAnsi="Garamond"/>
          <w:i/>
          <w:iCs/>
          <w:sz w:val="23"/>
          <w:szCs w:val="23"/>
        </w:rPr>
      </w:pPr>
      <w:r w:rsidRPr="00C4016B">
        <w:rPr>
          <w:rFonts w:ascii="Garamond" w:hAnsi="Garamond"/>
          <w:i/>
          <w:iCs/>
          <w:sz w:val="23"/>
          <w:szCs w:val="23"/>
        </w:rPr>
        <w:t>2.1. A kiszolgáltatottakhoz való viszony</w:t>
      </w:r>
    </w:p>
    <w:p w:rsidR="00EE7C0E" w:rsidRPr="00C4016B" w:rsidRDefault="00EE7C0E" w:rsidP="00C4016B">
      <w:pPr>
        <w:jc w:val="both"/>
        <w:rPr>
          <w:rFonts w:ascii="Garamond" w:hAnsi="Garamond"/>
          <w:sz w:val="23"/>
          <w:szCs w:val="23"/>
        </w:rPr>
      </w:pPr>
      <w:r w:rsidRPr="00C4016B">
        <w:rPr>
          <w:rFonts w:ascii="Garamond" w:hAnsi="Garamond"/>
          <w:sz w:val="23"/>
          <w:szCs w:val="23"/>
        </w:rPr>
        <w:t>Az ókori világban az árvák és özvegyek szorultak társadalmi védelemre, Izraelben velük együtt sajátos helyzete volt a jövevénynek, és bizonyos pontokon a lévitáknak is. Míg kezdetben a nagycsalád védelme nyújtott életben tartó hátteret számukra, később a társadalom változásával, a pénzhasználat elterjedésével, városiasodással, az egyre nagyobb különbségek kialakulásával és rögzülésével újabb és újabb szociális intézkedésekre volt szükség a perifériára szorultak életében. A fogság utáni kor lehetett volna egy új kezdet az együttélés szempontjából Izráel számára, ám a textussal nagyjából egykorúnak tekinthető könyvek árnyaltan bemutatják, h</w:t>
      </w:r>
      <w:r w:rsidR="006105DF">
        <w:rPr>
          <w:rFonts w:ascii="Garamond" w:hAnsi="Garamond"/>
          <w:sz w:val="23"/>
          <w:szCs w:val="23"/>
        </w:rPr>
        <w:t>ogy ebből semmi sem lett (Mik 1</w:t>
      </w:r>
      <w:r w:rsidR="006105DF">
        <w:rPr>
          <w:rFonts w:ascii="Garamond" w:hAnsi="Garamond"/>
          <w:sz w:val="23"/>
          <w:szCs w:val="23"/>
        </w:rPr>
        <w:sym w:font="Symbol" w:char="F02D"/>
      </w:r>
      <w:r w:rsidR="006105DF">
        <w:rPr>
          <w:rFonts w:ascii="Garamond" w:hAnsi="Garamond"/>
          <w:sz w:val="23"/>
          <w:szCs w:val="23"/>
        </w:rPr>
        <w:t>3; Zak 7</w:t>
      </w:r>
      <w:r w:rsidR="006105DF">
        <w:rPr>
          <w:rFonts w:ascii="Garamond" w:hAnsi="Garamond"/>
          <w:sz w:val="23"/>
          <w:szCs w:val="23"/>
        </w:rPr>
        <w:sym w:font="Symbol" w:char="F02D"/>
      </w:r>
      <w:r w:rsidRPr="00C4016B">
        <w:rPr>
          <w:rFonts w:ascii="Garamond" w:hAnsi="Garamond"/>
          <w:sz w:val="23"/>
          <w:szCs w:val="23"/>
        </w:rPr>
        <w:t xml:space="preserve">8). Érdekes ebben a folyamatban, hogy az egyre részletezőbb törvénykezés – mely ilyen szempontból egy közösség önértelmezése és reprezentációja – ugyanazokon az elveken nyugszik, ugyanaz a motiváció látható a rendelkezések mögött, és ugyanaz a céljuk, vagyis a lényeg nem változott az évszázadok folyamán, csak a forma. </w:t>
      </w:r>
    </w:p>
    <w:p w:rsidR="006105DF" w:rsidRDefault="00502A6B" w:rsidP="006105DF">
      <w:pPr>
        <w:ind w:firstLine="397"/>
        <w:jc w:val="both"/>
        <w:rPr>
          <w:rFonts w:ascii="Garamond" w:hAnsi="Garamond"/>
          <w:sz w:val="23"/>
          <w:szCs w:val="23"/>
        </w:rPr>
      </w:pPr>
      <w:r w:rsidRPr="00C4016B">
        <w:rPr>
          <w:rFonts w:ascii="Garamond" w:hAnsi="Garamond"/>
          <w:sz w:val="23"/>
          <w:szCs w:val="23"/>
        </w:rPr>
        <w:t>A kiszolgáltatottakhoz való viszony törvényei mögött a következő motivációkat érdemes megfontolni:</w:t>
      </w:r>
    </w:p>
    <w:p w:rsidR="006105DF" w:rsidRDefault="00502A6B" w:rsidP="006105DF">
      <w:pPr>
        <w:ind w:firstLine="397"/>
        <w:jc w:val="both"/>
        <w:rPr>
          <w:rFonts w:ascii="Garamond" w:hAnsi="Garamond"/>
          <w:sz w:val="23"/>
          <w:szCs w:val="23"/>
        </w:rPr>
      </w:pPr>
      <w:r w:rsidRPr="00C4016B">
        <w:rPr>
          <w:rFonts w:ascii="Garamond" w:hAnsi="Garamond"/>
          <w:sz w:val="23"/>
          <w:szCs w:val="23"/>
        </w:rPr>
        <w:t xml:space="preserve">a) Isten saját védelme alá helyezte a kiszolgáltatottakat, meghallja kiáltásukat, és átokkal fenyegeti az ellenük cselekvőket – pl. </w:t>
      </w:r>
      <w:r w:rsidR="005B488A" w:rsidRPr="00C4016B">
        <w:rPr>
          <w:rFonts w:ascii="Garamond" w:hAnsi="Garamond"/>
          <w:sz w:val="23"/>
          <w:szCs w:val="23"/>
        </w:rPr>
        <w:t>2Móz</w:t>
      </w:r>
      <w:r w:rsidR="006105DF">
        <w:rPr>
          <w:rFonts w:ascii="Garamond" w:hAnsi="Garamond"/>
          <w:sz w:val="23"/>
          <w:szCs w:val="23"/>
        </w:rPr>
        <w:t xml:space="preserve"> 22,20</w:t>
      </w:r>
      <w:r w:rsidR="006105DF">
        <w:rPr>
          <w:rFonts w:ascii="Garamond" w:hAnsi="Garamond"/>
          <w:sz w:val="23"/>
          <w:szCs w:val="23"/>
        </w:rPr>
        <w:sym w:font="Symbol" w:char="F02D"/>
      </w:r>
      <w:r w:rsidRPr="00C4016B">
        <w:rPr>
          <w:rFonts w:ascii="Garamond" w:hAnsi="Garamond"/>
          <w:sz w:val="23"/>
          <w:szCs w:val="23"/>
        </w:rPr>
        <w:t>23 („…majd a ti feleségeitek lesznek özvegyekké, és gyermekeitek árvákká…”)</w:t>
      </w:r>
      <w:r w:rsidR="009C31E5" w:rsidRPr="00C4016B">
        <w:rPr>
          <w:rFonts w:ascii="Garamond" w:hAnsi="Garamond"/>
          <w:sz w:val="23"/>
          <w:szCs w:val="23"/>
        </w:rPr>
        <w:t>.</w:t>
      </w:r>
    </w:p>
    <w:p w:rsidR="006105DF" w:rsidRDefault="00502A6B" w:rsidP="006105DF">
      <w:pPr>
        <w:ind w:firstLine="397"/>
        <w:jc w:val="both"/>
        <w:rPr>
          <w:rFonts w:ascii="Garamond" w:hAnsi="Garamond"/>
          <w:sz w:val="23"/>
          <w:szCs w:val="23"/>
        </w:rPr>
      </w:pPr>
      <w:r w:rsidRPr="00C4016B">
        <w:rPr>
          <w:rFonts w:ascii="Garamond" w:hAnsi="Garamond"/>
          <w:sz w:val="23"/>
          <w:szCs w:val="23"/>
        </w:rPr>
        <w:t>b)</w:t>
      </w:r>
      <w:r w:rsidR="006016CB" w:rsidRPr="00C4016B">
        <w:rPr>
          <w:rFonts w:ascii="Garamond" w:hAnsi="Garamond"/>
          <w:sz w:val="23"/>
          <w:szCs w:val="23"/>
        </w:rPr>
        <w:t xml:space="preserve"> </w:t>
      </w:r>
      <w:r w:rsidRPr="00C4016B">
        <w:rPr>
          <w:rFonts w:ascii="Garamond" w:hAnsi="Garamond"/>
          <w:sz w:val="23"/>
          <w:szCs w:val="23"/>
        </w:rPr>
        <w:t xml:space="preserve">Az átok mellett áldások ígérete is kapcsolódik a szerető gondoskodáshoz – pl. </w:t>
      </w:r>
      <w:r w:rsidR="005B488A" w:rsidRPr="00C4016B">
        <w:rPr>
          <w:rFonts w:ascii="Garamond" w:hAnsi="Garamond"/>
          <w:sz w:val="23"/>
          <w:szCs w:val="23"/>
        </w:rPr>
        <w:t>5Móz</w:t>
      </w:r>
      <w:r w:rsidR="007C30E4" w:rsidRPr="00C4016B">
        <w:rPr>
          <w:rFonts w:ascii="Garamond" w:hAnsi="Garamond"/>
          <w:sz w:val="23"/>
          <w:szCs w:val="23"/>
        </w:rPr>
        <w:t xml:space="preserve"> 24,19 („…így megáldja majd Istened, az Úr kezed minden munkáját”)</w:t>
      </w:r>
      <w:r w:rsidR="004D69A5" w:rsidRPr="00C4016B">
        <w:rPr>
          <w:rFonts w:ascii="Garamond" w:hAnsi="Garamond"/>
          <w:sz w:val="23"/>
          <w:szCs w:val="23"/>
        </w:rPr>
        <w:t>.</w:t>
      </w:r>
    </w:p>
    <w:p w:rsidR="006105DF" w:rsidRDefault="007C30E4" w:rsidP="006105DF">
      <w:pPr>
        <w:ind w:firstLine="397"/>
        <w:jc w:val="both"/>
        <w:rPr>
          <w:rFonts w:ascii="Garamond" w:hAnsi="Garamond"/>
          <w:sz w:val="23"/>
          <w:szCs w:val="23"/>
        </w:rPr>
      </w:pPr>
      <w:r w:rsidRPr="00C4016B">
        <w:rPr>
          <w:rFonts w:ascii="Garamond" w:hAnsi="Garamond"/>
          <w:sz w:val="23"/>
          <w:szCs w:val="23"/>
        </w:rPr>
        <w:lastRenderedPageBreak/>
        <w:t>c</w:t>
      </w:r>
      <w:r w:rsidR="00502A6B" w:rsidRPr="00C4016B">
        <w:rPr>
          <w:rFonts w:ascii="Garamond" w:hAnsi="Garamond"/>
          <w:sz w:val="23"/>
          <w:szCs w:val="23"/>
        </w:rPr>
        <w:t>) Isten szereti a kiszolgáltatottakat</w:t>
      </w:r>
      <w:r w:rsidR="00652201">
        <w:rPr>
          <w:rFonts w:ascii="Garamond" w:hAnsi="Garamond"/>
          <w:sz w:val="23"/>
          <w:szCs w:val="23"/>
        </w:rPr>
        <w:t>,</w:t>
      </w:r>
      <w:r w:rsidR="00502A6B" w:rsidRPr="00C4016B">
        <w:rPr>
          <w:rFonts w:ascii="Garamond" w:hAnsi="Garamond"/>
          <w:sz w:val="23"/>
          <w:szCs w:val="23"/>
        </w:rPr>
        <w:t xml:space="preserve"> és gondoskodik róluk, ezzel példát ad a cselekvésre – pl. </w:t>
      </w:r>
      <w:r w:rsidR="005B488A" w:rsidRPr="00C4016B">
        <w:rPr>
          <w:rFonts w:ascii="Garamond" w:hAnsi="Garamond"/>
          <w:sz w:val="23"/>
          <w:szCs w:val="23"/>
        </w:rPr>
        <w:t>5Móz</w:t>
      </w:r>
      <w:r w:rsidR="006105DF">
        <w:rPr>
          <w:rFonts w:ascii="Garamond" w:hAnsi="Garamond"/>
          <w:sz w:val="23"/>
          <w:szCs w:val="23"/>
        </w:rPr>
        <w:t xml:space="preserve"> 10,17</w:t>
      </w:r>
      <w:r w:rsidR="006105DF">
        <w:rPr>
          <w:rFonts w:ascii="Garamond" w:hAnsi="Garamond"/>
          <w:sz w:val="23"/>
          <w:szCs w:val="23"/>
        </w:rPr>
        <w:sym w:font="Symbol" w:char="F02D"/>
      </w:r>
      <w:r w:rsidR="00502A6B" w:rsidRPr="00C4016B">
        <w:rPr>
          <w:rFonts w:ascii="Garamond" w:hAnsi="Garamond"/>
          <w:sz w:val="23"/>
          <w:szCs w:val="23"/>
        </w:rPr>
        <w:t>19 (Isten „igazságot szolgáltat az árváknak és özvegyeknek, szereti a jövevényt, kenyeret és ruhát ad neki. Szeressétek hát a jövevényt…”</w:t>
      </w:r>
      <w:r w:rsidR="006016CB" w:rsidRPr="00C4016B">
        <w:rPr>
          <w:rFonts w:ascii="Garamond" w:hAnsi="Garamond"/>
          <w:sz w:val="23"/>
          <w:szCs w:val="23"/>
        </w:rPr>
        <w:t>)</w:t>
      </w:r>
      <w:r w:rsidR="009C31E5" w:rsidRPr="00C4016B">
        <w:rPr>
          <w:rFonts w:ascii="Garamond" w:hAnsi="Garamond"/>
          <w:sz w:val="23"/>
          <w:szCs w:val="23"/>
        </w:rPr>
        <w:t>.</w:t>
      </w:r>
    </w:p>
    <w:p w:rsidR="006105DF" w:rsidRDefault="007C30E4" w:rsidP="006105DF">
      <w:pPr>
        <w:ind w:firstLine="397"/>
        <w:jc w:val="both"/>
        <w:rPr>
          <w:rFonts w:ascii="Garamond" w:hAnsi="Garamond"/>
          <w:sz w:val="23"/>
          <w:szCs w:val="23"/>
        </w:rPr>
      </w:pPr>
      <w:r w:rsidRPr="00C4016B">
        <w:rPr>
          <w:rFonts w:ascii="Garamond" w:hAnsi="Garamond"/>
          <w:sz w:val="23"/>
          <w:szCs w:val="23"/>
        </w:rPr>
        <w:t>d</w:t>
      </w:r>
      <w:r w:rsidR="00502A6B" w:rsidRPr="00C4016B">
        <w:rPr>
          <w:rFonts w:ascii="Garamond" w:hAnsi="Garamond"/>
          <w:sz w:val="23"/>
          <w:szCs w:val="23"/>
        </w:rPr>
        <w:t xml:space="preserve">) Izrael maga is Isten irgalmára szorult, és ha helyesen emlékszik saját történetére, nem cselekedhet másképp, csak irgalmasan – pl. </w:t>
      </w:r>
      <w:r w:rsidR="005B488A" w:rsidRPr="00C4016B">
        <w:rPr>
          <w:rFonts w:ascii="Garamond" w:hAnsi="Garamond"/>
          <w:sz w:val="23"/>
          <w:szCs w:val="23"/>
        </w:rPr>
        <w:t>5Móz</w:t>
      </w:r>
      <w:r w:rsidR="006105DF">
        <w:rPr>
          <w:rFonts w:ascii="Garamond" w:hAnsi="Garamond"/>
          <w:sz w:val="23"/>
          <w:szCs w:val="23"/>
        </w:rPr>
        <w:t xml:space="preserve"> 24,19</w:t>
      </w:r>
      <w:r w:rsidR="006105DF">
        <w:rPr>
          <w:rFonts w:ascii="Garamond" w:hAnsi="Garamond"/>
          <w:sz w:val="23"/>
          <w:szCs w:val="23"/>
        </w:rPr>
        <w:sym w:font="Symbol" w:char="F02D"/>
      </w:r>
      <w:r w:rsidR="00502A6B" w:rsidRPr="00C4016B">
        <w:rPr>
          <w:rFonts w:ascii="Garamond" w:hAnsi="Garamond"/>
          <w:sz w:val="23"/>
          <w:szCs w:val="23"/>
        </w:rPr>
        <w:t>22 („Emlékezz arra, hogy szolga voltál Egyiptomban! Ezért parancsolom neked, hogy így cselekedj.”)</w:t>
      </w:r>
      <w:r w:rsidR="009C31E5" w:rsidRPr="00C4016B">
        <w:rPr>
          <w:rFonts w:ascii="Garamond" w:hAnsi="Garamond"/>
          <w:sz w:val="23"/>
          <w:szCs w:val="23"/>
        </w:rPr>
        <w:t>.</w:t>
      </w:r>
    </w:p>
    <w:p w:rsidR="006105DF" w:rsidRDefault="007C30E4" w:rsidP="006105DF">
      <w:pPr>
        <w:ind w:firstLine="397"/>
        <w:jc w:val="both"/>
        <w:rPr>
          <w:rFonts w:ascii="Garamond" w:hAnsi="Garamond"/>
          <w:sz w:val="23"/>
          <w:szCs w:val="23"/>
        </w:rPr>
      </w:pPr>
      <w:r w:rsidRPr="00C4016B">
        <w:rPr>
          <w:rFonts w:ascii="Garamond" w:hAnsi="Garamond"/>
          <w:sz w:val="23"/>
          <w:szCs w:val="23"/>
        </w:rPr>
        <w:t>e</w:t>
      </w:r>
      <w:r w:rsidR="00502A6B" w:rsidRPr="00C4016B">
        <w:rPr>
          <w:rFonts w:ascii="Garamond" w:hAnsi="Garamond"/>
          <w:sz w:val="23"/>
          <w:szCs w:val="23"/>
        </w:rPr>
        <w:t xml:space="preserve">) </w:t>
      </w:r>
      <w:r w:rsidRPr="00C4016B">
        <w:rPr>
          <w:rFonts w:ascii="Garamond" w:hAnsi="Garamond"/>
          <w:sz w:val="23"/>
          <w:szCs w:val="23"/>
        </w:rPr>
        <w:t xml:space="preserve">Az előzőekből következik, hogy a gondoskodásban teljes önazonosságnak kell megjelennie, vagyis a szív szerinti odaszánásnak – pl. </w:t>
      </w:r>
      <w:r w:rsidR="005B488A" w:rsidRPr="00C4016B">
        <w:rPr>
          <w:rFonts w:ascii="Garamond" w:hAnsi="Garamond"/>
          <w:sz w:val="23"/>
          <w:szCs w:val="23"/>
        </w:rPr>
        <w:t>5Móz</w:t>
      </w:r>
      <w:r w:rsidRPr="00C4016B">
        <w:rPr>
          <w:rFonts w:ascii="Garamond" w:hAnsi="Garamond"/>
          <w:sz w:val="23"/>
          <w:szCs w:val="23"/>
        </w:rPr>
        <w:t xml:space="preserve"> 15,10 („…meg ne háborodjék azon a te szíved, amikor adsz neki, mert az ilyen dologért áld meg téged az Úr…”)</w:t>
      </w:r>
      <w:r w:rsidR="009C31E5" w:rsidRPr="00C4016B">
        <w:rPr>
          <w:rFonts w:ascii="Garamond" w:hAnsi="Garamond"/>
          <w:sz w:val="23"/>
          <w:szCs w:val="23"/>
        </w:rPr>
        <w:t>.</w:t>
      </w:r>
    </w:p>
    <w:p w:rsidR="006105DF" w:rsidRDefault="007C30E4" w:rsidP="006105DF">
      <w:pPr>
        <w:ind w:firstLine="397"/>
        <w:jc w:val="both"/>
        <w:rPr>
          <w:rFonts w:ascii="Garamond" w:hAnsi="Garamond"/>
          <w:sz w:val="23"/>
          <w:szCs w:val="23"/>
        </w:rPr>
      </w:pPr>
      <w:r w:rsidRPr="00C4016B">
        <w:rPr>
          <w:rFonts w:ascii="Garamond" w:hAnsi="Garamond"/>
          <w:sz w:val="23"/>
          <w:szCs w:val="23"/>
        </w:rPr>
        <w:t>f) Nem csak a közösség által kontrollálható cselekvéseknek kell megfelelőnek lenniük, Isten ugyanis a titokban maradó bűnöket is látja – pl. a</w:t>
      </w:r>
      <w:r w:rsidR="005B488A" w:rsidRPr="00C4016B">
        <w:rPr>
          <w:rFonts w:ascii="Garamond" w:hAnsi="Garamond"/>
          <w:sz w:val="23"/>
          <w:szCs w:val="23"/>
        </w:rPr>
        <w:t>z</w:t>
      </w:r>
      <w:r w:rsidRPr="00C4016B">
        <w:rPr>
          <w:rFonts w:ascii="Garamond" w:hAnsi="Garamond"/>
          <w:sz w:val="23"/>
          <w:szCs w:val="23"/>
        </w:rPr>
        <w:t xml:space="preserve"> </w:t>
      </w:r>
      <w:r w:rsidR="005B488A" w:rsidRPr="00C4016B">
        <w:rPr>
          <w:rFonts w:ascii="Garamond" w:hAnsi="Garamond"/>
          <w:sz w:val="23"/>
          <w:szCs w:val="23"/>
        </w:rPr>
        <w:t>5Móz</w:t>
      </w:r>
      <w:r w:rsidRPr="00C4016B">
        <w:rPr>
          <w:rFonts w:ascii="Garamond" w:hAnsi="Garamond"/>
          <w:sz w:val="23"/>
          <w:szCs w:val="23"/>
        </w:rPr>
        <w:t xml:space="preserve"> 27 átokgyűjteménye („Átkozott, aki kiforgatja jogaiból a jövevényt, az árvát és az özvegyet”)</w:t>
      </w:r>
      <w:r w:rsidR="009C31E5" w:rsidRPr="00C4016B">
        <w:rPr>
          <w:rFonts w:ascii="Garamond" w:hAnsi="Garamond"/>
          <w:sz w:val="23"/>
          <w:szCs w:val="23"/>
        </w:rPr>
        <w:t>.</w:t>
      </w:r>
    </w:p>
    <w:p w:rsidR="006105DF" w:rsidRDefault="007C30E4" w:rsidP="006105DF">
      <w:pPr>
        <w:ind w:firstLine="397"/>
        <w:jc w:val="both"/>
        <w:rPr>
          <w:rFonts w:ascii="Garamond" w:hAnsi="Garamond"/>
          <w:sz w:val="23"/>
          <w:szCs w:val="23"/>
        </w:rPr>
      </w:pPr>
      <w:r w:rsidRPr="00C4016B">
        <w:rPr>
          <w:rFonts w:ascii="Garamond" w:hAnsi="Garamond"/>
          <w:sz w:val="23"/>
          <w:szCs w:val="23"/>
        </w:rPr>
        <w:t>g) A kiszolgáltatottakról szóló törvények nem valami fair-play játék szabályzatát alkotják, sokkal inkább Izráel szabadító Istenéről szólnak</w:t>
      </w:r>
      <w:r w:rsidR="006016CB" w:rsidRPr="00C4016B">
        <w:rPr>
          <w:rFonts w:ascii="Garamond" w:hAnsi="Garamond"/>
          <w:sz w:val="23"/>
          <w:szCs w:val="23"/>
        </w:rPr>
        <w:t>, és Istenről tesznek bizonyságot,</w:t>
      </w:r>
      <w:r w:rsidR="006016CB" w:rsidRPr="00C4016B">
        <w:rPr>
          <w:rStyle w:val="Lbjegyzet-hivatkozs"/>
          <w:rFonts w:ascii="Garamond" w:hAnsi="Garamond"/>
          <w:sz w:val="23"/>
          <w:szCs w:val="23"/>
        </w:rPr>
        <w:footnoteReference w:id="11"/>
      </w:r>
      <w:r w:rsidR="006016CB" w:rsidRPr="00C4016B">
        <w:rPr>
          <w:rFonts w:ascii="Garamond" w:hAnsi="Garamond"/>
          <w:sz w:val="23"/>
          <w:szCs w:val="23"/>
        </w:rPr>
        <w:t xml:space="preserve"> aki irgalmas, és kiválasztotta Izraelt, hogy életvitelében felmutassa Isten gondviselését, uralmát, szabadító és irgalmas voltát.</w:t>
      </w:r>
      <w:r w:rsidR="006016CB" w:rsidRPr="00C4016B">
        <w:rPr>
          <w:rStyle w:val="Lbjegyzet-hivatkozs"/>
          <w:rFonts w:ascii="Garamond" w:hAnsi="Garamond"/>
          <w:sz w:val="23"/>
          <w:szCs w:val="23"/>
        </w:rPr>
        <w:footnoteReference w:id="12"/>
      </w:r>
    </w:p>
    <w:p w:rsidR="00EE7C0E" w:rsidRPr="00C4016B" w:rsidRDefault="006016CB" w:rsidP="006105DF">
      <w:pPr>
        <w:ind w:firstLine="397"/>
        <w:jc w:val="both"/>
        <w:rPr>
          <w:rFonts w:ascii="Garamond" w:hAnsi="Garamond"/>
          <w:sz w:val="23"/>
          <w:szCs w:val="23"/>
        </w:rPr>
      </w:pPr>
      <w:r w:rsidRPr="00C4016B">
        <w:rPr>
          <w:rFonts w:ascii="Garamond" w:hAnsi="Garamond"/>
          <w:sz w:val="23"/>
          <w:szCs w:val="23"/>
        </w:rPr>
        <w:t xml:space="preserve">Mindezeken túl a kiszolgáltatottakról való gondoskodás és a kultusz elválaszthatatlanságát már a törvények is kinyilvánítják. Példa erre, hogy a </w:t>
      </w:r>
      <w:r w:rsidR="004D69A5" w:rsidRPr="00C4016B">
        <w:rPr>
          <w:rFonts w:ascii="Garamond" w:hAnsi="Garamond"/>
          <w:sz w:val="23"/>
          <w:szCs w:val="23"/>
        </w:rPr>
        <w:t>3Móz</w:t>
      </w:r>
      <w:r w:rsidR="006105DF">
        <w:rPr>
          <w:rFonts w:ascii="Garamond" w:hAnsi="Garamond"/>
          <w:sz w:val="23"/>
          <w:szCs w:val="23"/>
        </w:rPr>
        <w:t xml:space="preserve"> 19,33</w:t>
      </w:r>
      <w:r w:rsidR="006105DF">
        <w:rPr>
          <w:rFonts w:ascii="Garamond" w:hAnsi="Garamond"/>
          <w:sz w:val="23"/>
          <w:szCs w:val="23"/>
        </w:rPr>
        <w:sym w:font="Symbol" w:char="F02D"/>
      </w:r>
      <w:r w:rsidRPr="00C4016B">
        <w:rPr>
          <w:rFonts w:ascii="Garamond" w:hAnsi="Garamond"/>
          <w:sz w:val="23"/>
          <w:szCs w:val="23"/>
        </w:rPr>
        <w:t>37 rendelkezéseinek „oka” egyszerű: „Én vagyok az Úr”. Amennyiben liturgikus formaként értékeljük a szövegben ismétlődő megfogalmazást, csakúgy</w:t>
      </w:r>
      <w:r w:rsidR="006105DF">
        <w:rPr>
          <w:rFonts w:ascii="Garamond" w:hAnsi="Garamond"/>
          <w:sz w:val="23"/>
          <w:szCs w:val="23"/>
        </w:rPr>
        <w:t>,</w:t>
      </w:r>
      <w:r w:rsidRPr="00C4016B">
        <w:rPr>
          <w:rFonts w:ascii="Garamond" w:hAnsi="Garamond"/>
          <w:sz w:val="23"/>
          <w:szCs w:val="23"/>
        </w:rPr>
        <w:t xml:space="preserve"> mint a</w:t>
      </w:r>
      <w:r w:rsidR="004D69A5" w:rsidRPr="00C4016B">
        <w:rPr>
          <w:rFonts w:ascii="Garamond" w:hAnsi="Garamond"/>
          <w:sz w:val="23"/>
          <w:szCs w:val="23"/>
        </w:rPr>
        <w:t>z</w:t>
      </w:r>
      <w:r w:rsidRPr="00C4016B">
        <w:rPr>
          <w:rFonts w:ascii="Garamond" w:hAnsi="Garamond"/>
          <w:sz w:val="23"/>
          <w:szCs w:val="23"/>
        </w:rPr>
        <w:t xml:space="preserve"> </w:t>
      </w:r>
      <w:r w:rsidR="004D69A5" w:rsidRPr="00C4016B">
        <w:rPr>
          <w:rFonts w:ascii="Garamond" w:hAnsi="Garamond"/>
          <w:sz w:val="23"/>
          <w:szCs w:val="23"/>
        </w:rPr>
        <w:t>5Móz</w:t>
      </w:r>
      <w:r w:rsidRPr="00C4016B">
        <w:rPr>
          <w:rFonts w:ascii="Garamond" w:hAnsi="Garamond"/>
          <w:sz w:val="23"/>
          <w:szCs w:val="23"/>
        </w:rPr>
        <w:t xml:space="preserve"> 27-ben megfogalmazott átokmondásokat, akkor az egész rendelkezés értelme kozmikussá tágul. Ezek alapján a társadalmi igazság és az igazságosság az Istennel való kapcsolatban gyökerezik, és nem valami független minőségként létező emberi tulajdonságban. Az igazságosság elveiben tehát nem absztrakt, független igazságok jelennek meg, amelyek megtartása a logika kicsavarásával még akár Istenre nézve is kötelezőek, hanem Isten természetéből fakadnak, ezért lázadás a megszegésük.</w:t>
      </w:r>
      <w:r w:rsidRPr="00C4016B">
        <w:rPr>
          <w:rStyle w:val="Lbjegyzet-hivatkozs"/>
          <w:rFonts w:ascii="Garamond" w:hAnsi="Garamond"/>
          <w:sz w:val="23"/>
          <w:szCs w:val="23"/>
        </w:rPr>
        <w:footnoteReference w:id="13"/>
      </w:r>
    </w:p>
    <w:p w:rsidR="00EE7C0E" w:rsidRPr="006105DF" w:rsidRDefault="00EE7C0E" w:rsidP="00C4016B">
      <w:pPr>
        <w:jc w:val="both"/>
        <w:rPr>
          <w:rFonts w:ascii="Garamond" w:hAnsi="Garamond"/>
          <w:i/>
          <w:iCs/>
          <w:sz w:val="10"/>
          <w:szCs w:val="10"/>
        </w:rPr>
      </w:pPr>
    </w:p>
    <w:p w:rsidR="00EE7C0E" w:rsidRPr="00C4016B" w:rsidRDefault="00EE7C0E" w:rsidP="00C4016B">
      <w:pPr>
        <w:jc w:val="both"/>
        <w:rPr>
          <w:rFonts w:ascii="Garamond" w:hAnsi="Garamond"/>
          <w:i/>
          <w:iCs/>
          <w:sz w:val="23"/>
          <w:szCs w:val="23"/>
        </w:rPr>
      </w:pPr>
      <w:r w:rsidRPr="00C4016B">
        <w:rPr>
          <w:rFonts w:ascii="Garamond" w:hAnsi="Garamond"/>
          <w:i/>
          <w:iCs/>
          <w:sz w:val="23"/>
          <w:szCs w:val="23"/>
        </w:rPr>
        <w:t xml:space="preserve">2.2. </w:t>
      </w:r>
      <w:r w:rsidR="00CC29C8" w:rsidRPr="00C4016B">
        <w:rPr>
          <w:rFonts w:ascii="Garamond" w:hAnsi="Garamond"/>
          <w:i/>
          <w:iCs/>
          <w:sz w:val="23"/>
          <w:szCs w:val="23"/>
        </w:rPr>
        <w:t>Egyén és közösség</w:t>
      </w:r>
    </w:p>
    <w:p w:rsidR="00CC29C8" w:rsidRPr="00C4016B" w:rsidRDefault="00CC29C8" w:rsidP="00C4016B">
      <w:pPr>
        <w:jc w:val="both"/>
        <w:rPr>
          <w:rFonts w:ascii="Garamond" w:hAnsi="Garamond"/>
          <w:sz w:val="23"/>
          <w:szCs w:val="23"/>
        </w:rPr>
      </w:pPr>
      <w:r w:rsidRPr="00C4016B">
        <w:rPr>
          <w:rFonts w:ascii="Garamond" w:hAnsi="Garamond"/>
          <w:sz w:val="23"/>
          <w:szCs w:val="23"/>
        </w:rPr>
        <w:t xml:space="preserve">Jelen világunk az egyént helyezi előtérbe, a közösséget a háttérbe. Az Ószövetségben általában az egyén nem önmagában értelmezhető/értelmezendő, hanem a közösség részeként. Amikor ez az egyensúly felborul, ott mindig baj van. </w:t>
      </w:r>
      <w:r w:rsidR="0049721A" w:rsidRPr="00C4016B">
        <w:rPr>
          <w:rFonts w:ascii="Garamond" w:hAnsi="Garamond"/>
          <w:sz w:val="23"/>
          <w:szCs w:val="23"/>
        </w:rPr>
        <w:t xml:space="preserve">A közösség és az egyén jóléte ugyanis összefügg, mint ahogy az egyéni és közösségi bűnök is oda-vissza hatással vannak. Az Ézs 58 megszólító formulái önmagukban is jól mutatják ezt az elválaszthatatlanságot: „minden nap keresnek engem”, „úgy tesz ez a nép, mintha…”, ugyanakkor „oszd meg kenyered az éhezővel”, „olyan </w:t>
      </w:r>
      <w:r w:rsidR="0049721A" w:rsidRPr="00C4016B">
        <w:rPr>
          <w:rFonts w:ascii="Garamond" w:hAnsi="Garamond"/>
          <w:sz w:val="23"/>
          <w:szCs w:val="23"/>
        </w:rPr>
        <w:lastRenderedPageBreak/>
        <w:t>leszel, mint…”. A nép bűnei, hamis gondolkodása, hamis bűne, a szombat meghamisítása egyéni cselekvésekben megy végbe, ugyanakkor a közösség jellemzője is. Nincs kivétel. A b</w:t>
      </w:r>
      <w:r w:rsidR="00652201">
        <w:rPr>
          <w:rFonts w:ascii="Garamond" w:hAnsi="Garamond"/>
          <w:sz w:val="23"/>
          <w:szCs w:val="23"/>
        </w:rPr>
        <w:t>űnnel való szembesítésben sincs</w:t>
      </w:r>
      <w:r w:rsidR="0049721A" w:rsidRPr="00C4016B">
        <w:rPr>
          <w:rFonts w:ascii="Garamond" w:hAnsi="Garamond"/>
          <w:sz w:val="23"/>
          <w:szCs w:val="23"/>
        </w:rPr>
        <w:t xml:space="preserve"> és az áldás ígéretében sincs. Az ígéretek beteljesedéséhez az egyének és a közösség engedelmessége szükséges.</w:t>
      </w:r>
      <w:r w:rsidR="00A63B91" w:rsidRPr="00C4016B">
        <w:rPr>
          <w:rStyle w:val="Lbjegyzet-hivatkozs"/>
          <w:rFonts w:ascii="Garamond" w:hAnsi="Garamond"/>
          <w:sz w:val="23"/>
          <w:szCs w:val="23"/>
        </w:rPr>
        <w:footnoteReference w:id="14"/>
      </w:r>
      <w:r w:rsidR="0049721A" w:rsidRPr="00C4016B">
        <w:rPr>
          <w:rFonts w:ascii="Garamond" w:hAnsi="Garamond"/>
          <w:sz w:val="23"/>
          <w:szCs w:val="23"/>
        </w:rPr>
        <w:t xml:space="preserve"> </w:t>
      </w:r>
    </w:p>
    <w:p w:rsidR="0049721A" w:rsidRPr="00C4016B" w:rsidRDefault="0049721A" w:rsidP="006105DF">
      <w:pPr>
        <w:ind w:firstLine="397"/>
        <w:jc w:val="both"/>
        <w:rPr>
          <w:rFonts w:ascii="Garamond" w:hAnsi="Garamond"/>
          <w:sz w:val="23"/>
          <w:szCs w:val="23"/>
        </w:rPr>
      </w:pPr>
      <w:r w:rsidRPr="00C4016B">
        <w:rPr>
          <w:rFonts w:ascii="Garamond" w:hAnsi="Garamond"/>
          <w:sz w:val="23"/>
          <w:szCs w:val="23"/>
        </w:rPr>
        <w:t xml:space="preserve">Az Ézs 58-ban elvárt cselekvések is egyéniek, de a közösségről szólnak. A közösség tagjai iránt mutatott egyéni szolidaritás áll a középpontban. </w:t>
      </w:r>
      <w:r w:rsidR="00A63B91" w:rsidRPr="00C4016B">
        <w:rPr>
          <w:rFonts w:ascii="Garamond" w:hAnsi="Garamond"/>
          <w:sz w:val="23"/>
          <w:szCs w:val="23"/>
        </w:rPr>
        <w:t>Újszövetségi szóhasználattal a felebarát szeretetéről beszélhetnénk ezen a helyen. Sem a téma, sem az elvárás, sem az eszkatologikus jelleg nem változik ezzel kapcsolatban Jézus tanításában, gondoljunk pl. Mt 25,31kk képeire: a számonkérés alapja is az lesz, hogy ki adott kenyeret az éhezőnek, vizet a szomjazónak.</w:t>
      </w:r>
    </w:p>
    <w:p w:rsidR="00EE7C0E" w:rsidRPr="00C4016B" w:rsidRDefault="00EE7C0E" w:rsidP="00C4016B">
      <w:pPr>
        <w:jc w:val="both"/>
        <w:rPr>
          <w:rFonts w:ascii="Garamond" w:hAnsi="Garamond"/>
          <w:i/>
          <w:iCs/>
          <w:sz w:val="16"/>
          <w:szCs w:val="16"/>
        </w:rPr>
      </w:pPr>
    </w:p>
    <w:p w:rsidR="009D1A1E" w:rsidRPr="00C4016B" w:rsidRDefault="009D1A1E" w:rsidP="00C4016B">
      <w:pPr>
        <w:rPr>
          <w:rFonts w:ascii="Garamond" w:hAnsi="Garamond"/>
          <w:b/>
        </w:rPr>
      </w:pPr>
      <w:r w:rsidRPr="00C4016B">
        <w:rPr>
          <w:rFonts w:ascii="Garamond" w:hAnsi="Garamond"/>
          <w:b/>
        </w:rPr>
        <w:t>3. Prédikációvázlat</w:t>
      </w:r>
    </w:p>
    <w:p w:rsidR="00F11AB6" w:rsidRPr="00C4016B" w:rsidRDefault="00F11AB6" w:rsidP="00C4016B">
      <w:pPr>
        <w:rPr>
          <w:rFonts w:ascii="Garamond" w:hAnsi="Garamond"/>
          <w:i/>
          <w:iCs/>
          <w:sz w:val="23"/>
          <w:szCs w:val="23"/>
        </w:rPr>
      </w:pPr>
      <w:r w:rsidRPr="00C4016B">
        <w:rPr>
          <w:rFonts w:ascii="Garamond" w:hAnsi="Garamond"/>
          <w:i/>
          <w:iCs/>
          <w:sz w:val="23"/>
          <w:szCs w:val="23"/>
        </w:rPr>
        <w:t>3.1. Olyan jó tudnék lenni, ha…</w:t>
      </w:r>
    </w:p>
    <w:p w:rsidR="004D69A5" w:rsidRPr="00C4016B" w:rsidRDefault="00F11AB6" w:rsidP="00C4016B">
      <w:pPr>
        <w:jc w:val="both"/>
        <w:rPr>
          <w:rFonts w:ascii="Garamond" w:hAnsi="Garamond"/>
          <w:sz w:val="23"/>
          <w:szCs w:val="23"/>
        </w:rPr>
      </w:pPr>
      <w:r w:rsidRPr="00C4016B">
        <w:rPr>
          <w:rFonts w:ascii="Garamond" w:hAnsi="Garamond"/>
          <w:sz w:val="23"/>
          <w:szCs w:val="23"/>
        </w:rPr>
        <w:t>Gyermekkorunkban mindannyian szeretnénk felnőttek lenni, mert a felnőttnek van lakáskulcsa, vezethet autót, senki nem mondja meg, hogy mikor kell lefeküdnie, hogy meg kell ennie az ebédet, vagy mit vegyen föl. Amikor felnövünk</w:t>
      </w:r>
      <w:r w:rsidR="00652201">
        <w:rPr>
          <w:rFonts w:ascii="Garamond" w:hAnsi="Garamond"/>
          <w:sz w:val="23"/>
          <w:szCs w:val="23"/>
        </w:rPr>
        <w:t>,</w:t>
      </w:r>
      <w:r w:rsidRPr="00C4016B">
        <w:rPr>
          <w:rFonts w:ascii="Garamond" w:hAnsi="Garamond"/>
          <w:sz w:val="23"/>
          <w:szCs w:val="23"/>
        </w:rPr>
        <w:t xml:space="preserve"> megértjük, hogy ennek nagy ára van. Mert nekünk kell azt a lakást és autót megvásárolni, fenntartani, az asztalra ételt tenni, nekünk kell akkor is dolgozni, amikor nincs semmi kedvünk. Sokan ma beszorulnak a két állapot közé. Felnőttek akarnak lenni jogaik szerint, de gyermekek akarnak maradni a felelősségvállalás szempontjából. Jogot mindenhez, és legyen másé a dolgok terhe. Amihez nincs kedvem, azt ne kelljen megtennem.</w:t>
      </w:r>
    </w:p>
    <w:p w:rsidR="006105DF" w:rsidRDefault="00F11AB6" w:rsidP="006105DF">
      <w:pPr>
        <w:ind w:firstLine="397"/>
        <w:jc w:val="both"/>
        <w:rPr>
          <w:rFonts w:ascii="Garamond" w:hAnsi="Garamond"/>
          <w:sz w:val="23"/>
          <w:szCs w:val="23"/>
        </w:rPr>
      </w:pPr>
      <w:r w:rsidRPr="00C4016B">
        <w:rPr>
          <w:rFonts w:ascii="Garamond" w:hAnsi="Garamond"/>
          <w:sz w:val="23"/>
          <w:szCs w:val="23"/>
        </w:rPr>
        <w:t>A kamaszok világában élünk tehát. Érzelmileg sokkal gyakrabban, mint ahogy gondolnánk. Érzelmileg még azok is, akik látszólag felnőtt életet élünk, dolgozunk, fegyelmezetten végezzük a kötelességeinket. Közben ugyanis nem feltétlenül vállalunk felelősséget kapcsolatainkért: a „ki a hibás?” kérdésben értelmezzük emberi konfliktusainkat, a másiktól függőnek éljük meg érzelmeinket, vagyis szeretnénk a másikat, ha ő éppen ilyen vagy olyan lenne</w:t>
      </w:r>
      <w:r w:rsidR="004D69A5" w:rsidRPr="00C4016B">
        <w:rPr>
          <w:rFonts w:ascii="Garamond" w:hAnsi="Garamond"/>
          <w:sz w:val="23"/>
          <w:szCs w:val="23"/>
        </w:rPr>
        <w:t>,</w:t>
      </w:r>
      <w:r w:rsidRPr="00C4016B">
        <w:rPr>
          <w:rFonts w:ascii="Garamond" w:hAnsi="Garamond"/>
          <w:sz w:val="23"/>
          <w:szCs w:val="23"/>
        </w:rPr>
        <w:t xml:space="preserve"> vagy éppen nem lenne ilyen vagy olyan. Problémáink között gyakran áldozatnak érezzük magunkat, akik nem tehetünk semmit. Szeretnénk, de a világ, de a helyzet, de az emberek, de…</w:t>
      </w:r>
      <w:r w:rsidR="00242C55">
        <w:rPr>
          <w:rFonts w:ascii="Garamond" w:hAnsi="Garamond"/>
          <w:sz w:val="23"/>
          <w:szCs w:val="23"/>
        </w:rPr>
        <w:t xml:space="preserve"> </w:t>
      </w:r>
      <w:r w:rsidRPr="00C4016B">
        <w:rPr>
          <w:rFonts w:ascii="Garamond" w:hAnsi="Garamond"/>
          <w:sz w:val="23"/>
          <w:szCs w:val="23"/>
        </w:rPr>
        <w:t>Ezek pedig már mindannyiunknak ismerős helyzetek és viszonyulások. Éppen arról szólnak, hogy elhárítjuk magunktól a felelősséget, és ezáltal elveszítjük a változtatás lehetőségét is.</w:t>
      </w:r>
    </w:p>
    <w:p w:rsidR="00F11AB6" w:rsidRPr="00C4016B" w:rsidRDefault="00F11AB6" w:rsidP="006105DF">
      <w:pPr>
        <w:ind w:firstLine="397"/>
        <w:jc w:val="both"/>
        <w:rPr>
          <w:rFonts w:ascii="Garamond" w:hAnsi="Garamond"/>
          <w:sz w:val="23"/>
          <w:szCs w:val="23"/>
        </w:rPr>
      </w:pPr>
      <w:r w:rsidRPr="00C4016B">
        <w:rPr>
          <w:rFonts w:ascii="Garamond" w:hAnsi="Garamond"/>
          <w:sz w:val="23"/>
          <w:szCs w:val="23"/>
        </w:rPr>
        <w:t>Ebbe a kamasz világunkba gyakorta rángatjuk bele Istent is. Gondoljunk végig egy nagyon abszurd példát, ami segíthet megérteni ezt a viszonyt. Amikor nagyon nagy lottó nyereményekről hallunk például egy híradóban, még a legfegyelmezettebbek is belegondolnak, „Istenem, de jó lenne…”. „Mennyi jót tudnék tenni, ha megnyerném”. „Adakoznék ennek a szervezetnek, és annak az alapítványnak…” Gondolatban csodálatos adakozókká válunk, a jótékonyság mintaké</w:t>
      </w:r>
      <w:r w:rsidRPr="00C4016B">
        <w:rPr>
          <w:rFonts w:ascii="Garamond" w:hAnsi="Garamond"/>
          <w:sz w:val="23"/>
          <w:szCs w:val="23"/>
        </w:rPr>
        <w:lastRenderedPageBreak/>
        <w:t>pei leszünk, hiszen az a nagyon sok pénz annyira sok, hogy ha mindent megveszünk, amit el tudunk képzelni, akkor is marad fölöslegbe. Elégedettek vagyunk ilyenkor saját jóságunkkal, olyannyira, hogy a jelenben nem is kell gyakorolnunk a jótékonykodást. Hiszen a jelenben nincs is olyan sok pénzünk, és akinek adnánk, az majd kap máshonnan, és különben is, végső soron tehet a saját helyzetéről. Ha találkozunk valakivel, akiért tehetnénk valami konkrétat, szemérmesen elfordítjuk a tekintetünket, és felmentjük magunkat a cselekvés alól. Fohászkodunk inkább tovább, bár adná nekem Isten a lottó ötöst, és abból arra is futná, hogy ezeket a bajokat nagyban is orvosoljam. Hiszen olyan jó tudnék lenni, ha olyanok lennének a körülményeim…</w:t>
      </w:r>
    </w:p>
    <w:p w:rsidR="004D69A5" w:rsidRPr="006105DF" w:rsidRDefault="004D69A5" w:rsidP="00C4016B">
      <w:pPr>
        <w:ind w:firstLine="426"/>
        <w:jc w:val="both"/>
        <w:rPr>
          <w:rFonts w:ascii="Garamond" w:hAnsi="Garamond"/>
          <w:sz w:val="10"/>
          <w:szCs w:val="10"/>
        </w:rPr>
      </w:pPr>
    </w:p>
    <w:p w:rsidR="004C27AD" w:rsidRPr="007A7791" w:rsidRDefault="004C27AD" w:rsidP="00C4016B">
      <w:pPr>
        <w:jc w:val="both"/>
        <w:rPr>
          <w:rFonts w:ascii="Garamond" w:hAnsi="Garamond"/>
          <w:i/>
          <w:iCs/>
          <w:sz w:val="23"/>
          <w:szCs w:val="23"/>
        </w:rPr>
      </w:pPr>
      <w:bookmarkStart w:id="0" w:name="_GoBack"/>
      <w:r w:rsidRPr="007A7791">
        <w:rPr>
          <w:rFonts w:ascii="Garamond" w:hAnsi="Garamond"/>
          <w:i/>
          <w:iCs/>
          <w:sz w:val="23"/>
          <w:szCs w:val="23"/>
        </w:rPr>
        <w:t>3.2. Rá is veszem Istent, hogy segítsen</w:t>
      </w:r>
    </w:p>
    <w:bookmarkEnd w:id="0"/>
    <w:p w:rsidR="004C27AD" w:rsidRPr="00C4016B" w:rsidRDefault="004C27AD" w:rsidP="00C4016B">
      <w:pPr>
        <w:jc w:val="both"/>
        <w:rPr>
          <w:rFonts w:ascii="Garamond" w:hAnsi="Garamond"/>
          <w:sz w:val="23"/>
          <w:szCs w:val="23"/>
        </w:rPr>
      </w:pPr>
      <w:r w:rsidRPr="00C4016B">
        <w:rPr>
          <w:rFonts w:ascii="Garamond" w:hAnsi="Garamond"/>
          <w:sz w:val="23"/>
          <w:szCs w:val="23"/>
        </w:rPr>
        <w:t xml:space="preserve">Normális esetben persze nem a lottó ötösért imádkozunk, hiszen érezzük ennek abszurd voltát. Imádkozunk azonban sokszor helyzetünk javulásáért. Kapcsolataink javulásáért. Életkörülményeink javulásáért. És ez dicséretes is. Próbálunk elég jól imádkozni. Elég hatékonyan rávenni Istent, hogy segítsen. Aztán esetenként szembesülünk, hogy nem kapjuk meg, amit szeretnénk. Nem minden beteg gyógyul meg, nem mindenki anyagi helyzete javul meg egyik napról a másikra, nem mindenkinek sikerül a vizsgája, mint ahogy nem minden nép nyeri meg háborúját, pedig Istenhez imádkozik. Ilyenkor aztán kétségbe esünk, vagy megkettőzzük erőfeszítéseinket. Felajánlásokat teszünk: Istenem, ha ezt megadod, akkor én ezt teszem, vagy ezt nem teszem. És még ekkor sem biztos, hogy megkapjuk, amit szeretnénk. Valahogyan rá kellene venni Istent arra, hogy adja, amit akarok.  </w:t>
      </w:r>
    </w:p>
    <w:p w:rsidR="006105DF" w:rsidRDefault="004C27AD" w:rsidP="006105DF">
      <w:pPr>
        <w:ind w:firstLine="397"/>
        <w:jc w:val="both"/>
        <w:rPr>
          <w:rFonts w:ascii="Garamond" w:hAnsi="Garamond"/>
          <w:sz w:val="23"/>
          <w:szCs w:val="23"/>
        </w:rPr>
      </w:pPr>
      <w:r w:rsidRPr="00C4016B">
        <w:rPr>
          <w:rFonts w:ascii="Garamond" w:hAnsi="Garamond"/>
          <w:sz w:val="23"/>
          <w:szCs w:val="23"/>
        </w:rPr>
        <w:t xml:space="preserve">A felolvasott textusban Izrael népe is ilyen helyzetben van. A nép tagjai nagyon szeretnék rávenni Istent, hogy adja a megfelelő áldásokat. Még böjtöltek is érte. Látványosan is akár. Aztán amikor belefáradtak, dühösek lettek: Miért böjtölünk, ha te nem akarsz tudni róla? </w:t>
      </w:r>
      <w:r w:rsidR="004D69A5" w:rsidRPr="00C4016B">
        <w:rPr>
          <w:rFonts w:ascii="Garamond" w:hAnsi="Garamond"/>
          <w:sz w:val="23"/>
          <w:szCs w:val="23"/>
        </w:rPr>
        <w:t>–</w:t>
      </w:r>
      <w:r w:rsidRPr="00C4016B">
        <w:rPr>
          <w:rFonts w:ascii="Garamond" w:hAnsi="Garamond"/>
          <w:sz w:val="23"/>
          <w:szCs w:val="23"/>
        </w:rPr>
        <w:t xml:space="preserve"> kérdezgetik haragosan a Mindenhatót. Kettős érzést válthat ki belőlünk ennek hallgatása. Egyfelől behúzzuk a nyakunkat, mert Istent számonkérni mégis csak merész. Ugyanakkor kicsit meg is értjük a nép tagjait, hiszen azonosulunk velük: szépen kérték, még böjtöltek is, akkor Isten miért nem adja?</w:t>
      </w:r>
    </w:p>
    <w:p w:rsidR="004C27AD" w:rsidRPr="00C4016B" w:rsidRDefault="004C27AD" w:rsidP="006105DF">
      <w:pPr>
        <w:ind w:firstLine="397"/>
        <w:jc w:val="both"/>
        <w:rPr>
          <w:rFonts w:ascii="Garamond" w:hAnsi="Garamond"/>
          <w:sz w:val="23"/>
          <w:szCs w:val="23"/>
        </w:rPr>
      </w:pPr>
      <w:r w:rsidRPr="00C4016B">
        <w:rPr>
          <w:rFonts w:ascii="Garamond" w:hAnsi="Garamond"/>
          <w:sz w:val="23"/>
          <w:szCs w:val="23"/>
        </w:rPr>
        <w:t>Azért nem megy, mert az egész elképzelés hibás. Olyan, mintha Isten gazdag lenne, de féltékenyen őrzi gazdagságát, nem akar senkinek sem adni belőle, még akkor sem, amikor lám, népe tagjai szükséget szenvednek. Nagyon emberi elképzelés ez, amibe belecsúszott Izrael népe, és amibe mi is könnyen belesüllyedünk, észre sem vesszük. A kulcs: a vágyott jóra figyelünk Isten helyett. Isten adni akar, nekünk pedig úgy kellene előtte megállnunk, hogy ezt tudjuk. Könnyebb talán, ha felidézzük Krisztus értünk hozott áldozatát. „Aki tulajdon Fiát nem kímélte, hanem mindnyájunkért odaadta, hogyan ne ajándékozna nekünk vele együtt mindent?” (R</w:t>
      </w:r>
      <w:r w:rsidR="006105DF">
        <w:rPr>
          <w:rFonts w:ascii="Garamond" w:hAnsi="Garamond"/>
          <w:sz w:val="23"/>
          <w:szCs w:val="23"/>
        </w:rPr>
        <w:t>ó</w:t>
      </w:r>
      <w:r w:rsidRPr="00C4016B">
        <w:rPr>
          <w:rFonts w:ascii="Garamond" w:hAnsi="Garamond"/>
          <w:sz w:val="23"/>
          <w:szCs w:val="23"/>
        </w:rPr>
        <w:t>m</w:t>
      </w:r>
      <w:r w:rsidR="004D69A5" w:rsidRPr="00C4016B">
        <w:rPr>
          <w:rFonts w:ascii="Garamond" w:hAnsi="Garamond"/>
          <w:sz w:val="23"/>
          <w:szCs w:val="23"/>
        </w:rPr>
        <w:t xml:space="preserve"> </w:t>
      </w:r>
      <w:r w:rsidRPr="00C4016B">
        <w:rPr>
          <w:rFonts w:ascii="Garamond" w:hAnsi="Garamond"/>
          <w:sz w:val="23"/>
          <w:szCs w:val="23"/>
        </w:rPr>
        <w:t>8,32)</w:t>
      </w:r>
      <w:r w:rsidR="00242C55">
        <w:rPr>
          <w:rFonts w:ascii="Garamond" w:hAnsi="Garamond"/>
          <w:sz w:val="23"/>
          <w:szCs w:val="23"/>
        </w:rPr>
        <w:t>.</w:t>
      </w:r>
    </w:p>
    <w:p w:rsidR="004D69A5" w:rsidRPr="006105DF" w:rsidRDefault="004D69A5" w:rsidP="00C4016B">
      <w:pPr>
        <w:ind w:firstLine="426"/>
        <w:jc w:val="both"/>
        <w:rPr>
          <w:rFonts w:ascii="Garamond" w:hAnsi="Garamond"/>
          <w:sz w:val="10"/>
          <w:szCs w:val="10"/>
        </w:rPr>
      </w:pPr>
    </w:p>
    <w:p w:rsidR="00DD255A" w:rsidRPr="00C4016B" w:rsidRDefault="00DD255A" w:rsidP="00C4016B">
      <w:pPr>
        <w:jc w:val="both"/>
        <w:rPr>
          <w:rFonts w:ascii="Garamond" w:hAnsi="Garamond"/>
          <w:i/>
          <w:iCs/>
          <w:sz w:val="23"/>
          <w:szCs w:val="23"/>
        </w:rPr>
      </w:pPr>
      <w:r w:rsidRPr="00C4016B">
        <w:rPr>
          <w:rFonts w:ascii="Garamond" w:hAnsi="Garamond"/>
          <w:i/>
          <w:iCs/>
          <w:sz w:val="23"/>
          <w:szCs w:val="23"/>
        </w:rPr>
        <w:t>3.3.</w:t>
      </w:r>
      <w:r w:rsidR="004804A6">
        <w:rPr>
          <w:rFonts w:ascii="Garamond" w:hAnsi="Garamond"/>
          <w:i/>
          <w:iCs/>
          <w:sz w:val="23"/>
          <w:szCs w:val="23"/>
        </w:rPr>
        <w:t xml:space="preserve"> </w:t>
      </w:r>
      <w:r w:rsidRPr="00C4016B">
        <w:rPr>
          <w:rFonts w:ascii="Garamond" w:hAnsi="Garamond"/>
          <w:i/>
          <w:iCs/>
          <w:sz w:val="23"/>
          <w:szCs w:val="23"/>
        </w:rPr>
        <w:t>Ha már nekem nem, legalább nekünk</w:t>
      </w:r>
    </w:p>
    <w:p w:rsidR="00DD255A" w:rsidRPr="00C4016B" w:rsidRDefault="00DD255A" w:rsidP="00C4016B">
      <w:pPr>
        <w:jc w:val="both"/>
        <w:rPr>
          <w:rFonts w:ascii="Garamond" w:hAnsi="Garamond"/>
          <w:sz w:val="23"/>
          <w:szCs w:val="23"/>
        </w:rPr>
      </w:pPr>
      <w:r w:rsidRPr="00C4016B">
        <w:rPr>
          <w:rFonts w:ascii="Garamond" w:hAnsi="Garamond"/>
          <w:sz w:val="23"/>
          <w:szCs w:val="23"/>
        </w:rPr>
        <w:t xml:space="preserve">Ugyanilyen gondjaink vannak közösségi szempontból is. Nagyon sok gyülekezetünkben, főleg falvainkban azt látjuk, hogy kevesen és egyre kevesebben vagyunk. </w:t>
      </w:r>
      <w:r w:rsidRPr="00C4016B">
        <w:rPr>
          <w:rFonts w:ascii="Garamond" w:hAnsi="Garamond"/>
          <w:sz w:val="23"/>
          <w:szCs w:val="23"/>
        </w:rPr>
        <w:lastRenderedPageBreak/>
        <w:t>Pedig régen, mikor még negyvenen konfirmáltunk, milyen szép volt. Pedig régen…</w:t>
      </w:r>
      <w:r w:rsidR="00242C55">
        <w:rPr>
          <w:rFonts w:ascii="Garamond" w:hAnsi="Garamond"/>
          <w:sz w:val="23"/>
          <w:szCs w:val="23"/>
        </w:rPr>
        <w:t xml:space="preserve"> </w:t>
      </w:r>
      <w:r w:rsidRPr="00C4016B">
        <w:rPr>
          <w:rFonts w:ascii="Garamond" w:hAnsi="Garamond"/>
          <w:sz w:val="23"/>
          <w:szCs w:val="23"/>
        </w:rPr>
        <w:t xml:space="preserve">Azt is gyakran halljuk, hogy általában a történelmi egyházak és a vallásosság megszokott formái vannak visszahúzódóban. Ez pedig bánt minket, hiszen ami a mienk, ahhoz ragaszkodunk. Őseinktől örököltük, mi lesz belőle? </w:t>
      </w:r>
    </w:p>
    <w:p w:rsidR="006105DF" w:rsidRDefault="00DD255A" w:rsidP="006105DF">
      <w:pPr>
        <w:ind w:firstLine="397"/>
        <w:jc w:val="both"/>
        <w:rPr>
          <w:rFonts w:ascii="Garamond" w:hAnsi="Garamond"/>
          <w:sz w:val="23"/>
          <w:szCs w:val="23"/>
        </w:rPr>
      </w:pPr>
      <w:r w:rsidRPr="00C4016B">
        <w:rPr>
          <w:rFonts w:ascii="Garamond" w:hAnsi="Garamond"/>
          <w:sz w:val="23"/>
          <w:szCs w:val="23"/>
        </w:rPr>
        <w:t xml:space="preserve">Ugyanígy tudunk búsulni nemzetünk történelmi eseményeire emlékezve, jelenét </w:t>
      </w:r>
      <w:r w:rsidR="00242C55">
        <w:rPr>
          <w:rFonts w:ascii="Garamond" w:hAnsi="Garamond"/>
          <w:sz w:val="23"/>
          <w:szCs w:val="23"/>
        </w:rPr>
        <w:t>látva. Ma is nemzeti gyásznap</w:t>
      </w:r>
      <w:r w:rsidRPr="00C4016B">
        <w:rPr>
          <w:rFonts w:ascii="Garamond" w:hAnsi="Garamond"/>
          <w:sz w:val="23"/>
          <w:szCs w:val="23"/>
        </w:rPr>
        <w:t xml:space="preserve"> van, </w:t>
      </w:r>
      <w:r w:rsidR="00242C55">
        <w:rPr>
          <w:rFonts w:ascii="Garamond" w:hAnsi="Garamond"/>
          <w:sz w:val="23"/>
          <w:szCs w:val="23"/>
        </w:rPr>
        <w:t xml:space="preserve">az </w:t>
      </w:r>
      <w:r w:rsidRPr="00C4016B">
        <w:rPr>
          <w:rFonts w:ascii="Garamond" w:hAnsi="Garamond"/>
          <w:sz w:val="23"/>
          <w:szCs w:val="23"/>
        </w:rPr>
        <w:t>aradi vértanúkra, hősök halálára emlékezünk. Mi történik ezzel a nemzettel, mi lesz belőle, megőrzi-e Isten, és ha fölemeli, vajon megtartja-e? A lángoló hősiesség és a Prédikátor könyve „minden hiábavalóság” megállapítása közötti végletekben hullámvasutazik lelkünk.</w:t>
      </w:r>
    </w:p>
    <w:p w:rsidR="00DD255A" w:rsidRPr="00C4016B" w:rsidRDefault="004D69A5" w:rsidP="006105DF">
      <w:pPr>
        <w:ind w:firstLine="397"/>
        <w:jc w:val="both"/>
        <w:rPr>
          <w:rFonts w:ascii="Garamond" w:hAnsi="Garamond"/>
          <w:sz w:val="23"/>
          <w:szCs w:val="23"/>
        </w:rPr>
      </w:pPr>
      <w:r w:rsidRPr="00C4016B">
        <w:rPr>
          <w:rFonts w:ascii="Garamond" w:hAnsi="Garamond"/>
          <w:sz w:val="23"/>
          <w:szCs w:val="23"/>
        </w:rPr>
        <w:t>I</w:t>
      </w:r>
      <w:r w:rsidR="00DD255A" w:rsidRPr="00C4016B">
        <w:rPr>
          <w:rFonts w:ascii="Garamond" w:hAnsi="Garamond"/>
          <w:sz w:val="23"/>
          <w:szCs w:val="23"/>
        </w:rPr>
        <w:t>lyenkor</w:t>
      </w:r>
      <w:r w:rsidR="006105DF">
        <w:rPr>
          <w:rFonts w:ascii="Garamond" w:hAnsi="Garamond"/>
          <w:sz w:val="23"/>
          <w:szCs w:val="23"/>
        </w:rPr>
        <w:t>,</w:t>
      </w:r>
      <w:r w:rsidR="00DD255A" w:rsidRPr="00C4016B">
        <w:rPr>
          <w:rFonts w:ascii="Garamond" w:hAnsi="Garamond"/>
          <w:sz w:val="23"/>
          <w:szCs w:val="23"/>
        </w:rPr>
        <w:t xml:space="preserve"> ahogy őseink is tették, Istenhez kiáltunk. Ezt tehetjük ma mi is. Kérjük a megtartatást, kérjük az ébredést, kérjük a megerősítést, a szárnyalás lehetőségét. Imádkozunk, és kell is, hogy Isten népe lehessünk. A kérdés csak az, hogyan tesszük, és hogyan értjük Isten válaszát?</w:t>
      </w:r>
    </w:p>
    <w:p w:rsidR="004D69A5" w:rsidRPr="006105DF" w:rsidRDefault="004D69A5" w:rsidP="00C4016B">
      <w:pPr>
        <w:jc w:val="both"/>
        <w:rPr>
          <w:rFonts w:ascii="Garamond" w:hAnsi="Garamond"/>
          <w:sz w:val="10"/>
          <w:szCs w:val="10"/>
        </w:rPr>
      </w:pPr>
    </w:p>
    <w:p w:rsidR="00DD255A" w:rsidRPr="00C4016B" w:rsidRDefault="00DD255A" w:rsidP="00C4016B">
      <w:pPr>
        <w:jc w:val="both"/>
        <w:rPr>
          <w:rFonts w:ascii="Garamond" w:hAnsi="Garamond"/>
          <w:i/>
          <w:iCs/>
          <w:sz w:val="23"/>
          <w:szCs w:val="23"/>
        </w:rPr>
      </w:pPr>
      <w:r w:rsidRPr="00C4016B">
        <w:rPr>
          <w:rFonts w:ascii="Garamond" w:hAnsi="Garamond"/>
          <w:i/>
          <w:iCs/>
          <w:sz w:val="23"/>
          <w:szCs w:val="23"/>
        </w:rPr>
        <w:t>3.4. Tegyen már valaki valamit</w:t>
      </w:r>
      <w:r w:rsidR="00242C55">
        <w:rPr>
          <w:rFonts w:ascii="Garamond" w:hAnsi="Garamond"/>
          <w:i/>
          <w:iCs/>
          <w:sz w:val="23"/>
          <w:szCs w:val="23"/>
        </w:rPr>
        <w:t>!</w:t>
      </w:r>
    </w:p>
    <w:p w:rsidR="004D69A5" w:rsidRPr="00C4016B" w:rsidRDefault="00DD255A" w:rsidP="00C4016B">
      <w:pPr>
        <w:jc w:val="both"/>
        <w:rPr>
          <w:rFonts w:ascii="Garamond" w:hAnsi="Garamond"/>
          <w:sz w:val="23"/>
          <w:szCs w:val="23"/>
        </w:rPr>
      </w:pPr>
      <w:r w:rsidRPr="00C4016B">
        <w:rPr>
          <w:rFonts w:ascii="Garamond" w:hAnsi="Garamond"/>
          <w:sz w:val="23"/>
          <w:szCs w:val="23"/>
        </w:rPr>
        <w:t>Ahogy egyéni kéréseink esetében, úgy közösségünk szempontjából is ugyanazokat a hibákat tudjuk elkövetni. Hozzon ránk Isten jobb jövendőt! Ez eddig helyes és szép, ha nem úgy értjük, hogy addig mi majd csendben várakozunk. Megvárjuk, míg Isten mindent megváltoztat. És éljük tovább az életünket ugyanúgy, mint eddig. Tesszük a dolgunkat. Mindent, ami fontos. És ami kevésbé fontos. Imádkozunk. Isten pedig majd elvégzi a maga dolgát. Textusunk épp erre figyelmeztet: hogyan kértek ti engem? „Döntést kérnek tőlem az igazságról, szeretnék Istent a közelükben tudni” – ez szép, de közben magukkal törődnek. Látszólag közeledünk, a külsőségek szintjén, és közben elhárítunk minden felelősséget? A valaki/mindenki más hibájából kialakult kellemetlen vagy rossz helyzeteinket majd valaki/mindenki más, de főleg Isten megváltoztatja? Nyugodtan lehetünk tovább áldozatok a játszmáinkban, nem is keresve felelősségünket, hiszen Isten dolga, hogy hatalmával a javunkra alakítsa a világot?</w:t>
      </w:r>
    </w:p>
    <w:p w:rsidR="00DD255A" w:rsidRPr="006105DF" w:rsidRDefault="00DD255A" w:rsidP="00C4016B">
      <w:pPr>
        <w:jc w:val="both"/>
        <w:rPr>
          <w:rFonts w:ascii="Garamond" w:hAnsi="Garamond"/>
          <w:sz w:val="10"/>
          <w:szCs w:val="10"/>
        </w:rPr>
      </w:pPr>
      <w:r w:rsidRPr="00C4016B">
        <w:rPr>
          <w:rFonts w:ascii="Garamond" w:hAnsi="Garamond"/>
          <w:sz w:val="23"/>
          <w:szCs w:val="23"/>
        </w:rPr>
        <w:t xml:space="preserve"> </w:t>
      </w:r>
    </w:p>
    <w:p w:rsidR="00B90AC6" w:rsidRPr="00C4016B" w:rsidRDefault="00B90AC6" w:rsidP="00C4016B">
      <w:pPr>
        <w:jc w:val="both"/>
        <w:rPr>
          <w:rFonts w:ascii="Garamond" w:hAnsi="Garamond"/>
          <w:i/>
          <w:iCs/>
          <w:sz w:val="23"/>
          <w:szCs w:val="23"/>
        </w:rPr>
      </w:pPr>
      <w:r w:rsidRPr="00C4016B">
        <w:rPr>
          <w:rFonts w:ascii="Garamond" w:hAnsi="Garamond"/>
          <w:i/>
          <w:iCs/>
          <w:sz w:val="23"/>
          <w:szCs w:val="23"/>
        </w:rPr>
        <w:t>3.5. A felelősségvállalás lehetősége</w:t>
      </w:r>
    </w:p>
    <w:p w:rsidR="00B90AC6" w:rsidRPr="00C4016B" w:rsidRDefault="00B90AC6" w:rsidP="00C4016B">
      <w:pPr>
        <w:jc w:val="both"/>
        <w:rPr>
          <w:rFonts w:ascii="Garamond" w:hAnsi="Garamond"/>
          <w:sz w:val="23"/>
          <w:szCs w:val="23"/>
        </w:rPr>
      </w:pPr>
      <w:r w:rsidRPr="00C4016B">
        <w:rPr>
          <w:rFonts w:ascii="Garamond" w:hAnsi="Garamond"/>
          <w:sz w:val="23"/>
          <w:szCs w:val="23"/>
        </w:rPr>
        <w:t>Az örömhír az, ho</w:t>
      </w:r>
      <w:r w:rsidR="004D69A5" w:rsidRPr="00C4016B">
        <w:rPr>
          <w:rFonts w:ascii="Garamond" w:hAnsi="Garamond"/>
          <w:sz w:val="23"/>
          <w:szCs w:val="23"/>
        </w:rPr>
        <w:t>gy Isten nem hallgat. Szólt az Ő</w:t>
      </w:r>
      <w:r w:rsidRPr="00C4016B">
        <w:rPr>
          <w:rFonts w:ascii="Garamond" w:hAnsi="Garamond"/>
          <w:sz w:val="23"/>
          <w:szCs w:val="23"/>
        </w:rPr>
        <w:t xml:space="preserve">t kereső Izraelhez, még akkor is, ha rosszul keresték Őt. És hozzánk is szól. Van lehetőségetek a felelősségvállalásra. Ha szükségetek van a közösség megtartó erejére, akkor kezdjétek el a közösséget komolyan venni. A mellettetek lévőt. A felebarátot. Nem válogatva, nem finnyáskodva. Kezdjetek el úgy élni, hogy nem egymás ellenében éltek, nem kihasználjátok egymást – „ha majd senkire sem raksz jármot”. Ha ezáltal nem eszköznek tekintitek a másikat, akinek a hátán feljebb lehet jutni, hogy aztán a pici vélt magasságból le lehessen rá nézni, ujjal lehessen rá mutogatni, meg lehessen vetni. Hagyjátok abba egymás méregető tárgyiasítását, hogy észrevehessétek a másikban a felebarátot. </w:t>
      </w:r>
    </w:p>
    <w:p w:rsidR="00B90AC6" w:rsidRPr="00C4016B" w:rsidRDefault="00B90AC6" w:rsidP="006105DF">
      <w:pPr>
        <w:ind w:firstLine="397"/>
        <w:jc w:val="both"/>
        <w:rPr>
          <w:rFonts w:ascii="Garamond" w:hAnsi="Garamond"/>
          <w:sz w:val="23"/>
          <w:szCs w:val="23"/>
        </w:rPr>
      </w:pPr>
      <w:r w:rsidRPr="00C4016B">
        <w:rPr>
          <w:rFonts w:ascii="Garamond" w:hAnsi="Garamond"/>
          <w:sz w:val="23"/>
          <w:szCs w:val="23"/>
        </w:rPr>
        <w:t xml:space="preserve">Könnyebb isteni beavatkozásért imádkozni, Isten mégis leginkább egymás által akar bennünket fölemelni. Ehhez pedig az kell, hogy én észrevegyem, mikor és hogyan lehetek a mellettem lévő felebarátja, hogy a mellettem levők is észrevegyék, mikor és hogyan viszonyulhatnak hozzám ugyanígy.  Ehhez a valóságban kell élni, és nem abban a világban, melyet úgy alkotunk meg, hogy álnokságokat </w:t>
      </w:r>
      <w:r w:rsidRPr="00C4016B">
        <w:rPr>
          <w:rFonts w:ascii="Garamond" w:hAnsi="Garamond"/>
          <w:sz w:val="23"/>
          <w:szCs w:val="23"/>
        </w:rPr>
        <w:lastRenderedPageBreak/>
        <w:t>terjesztünk arról, aki épp nincs jelen. Ha a másikat Krisztus által kezdjük Isten szeretett, megváltott gyermekeként megismerni. Nem arra vágyunk, hogy hozzánk így viszonyuljanak? Nem a szeretettségre, elfogadottságra, megértettségre vágyunk? Nézz körül, és ke</w:t>
      </w:r>
      <w:r w:rsidR="00FE336E" w:rsidRPr="00C4016B">
        <w:rPr>
          <w:rFonts w:ascii="Garamond" w:hAnsi="Garamond"/>
          <w:sz w:val="23"/>
          <w:szCs w:val="23"/>
        </w:rPr>
        <w:t>z</w:t>
      </w:r>
      <w:r w:rsidRPr="00C4016B">
        <w:rPr>
          <w:rFonts w:ascii="Garamond" w:hAnsi="Garamond"/>
          <w:sz w:val="23"/>
          <w:szCs w:val="23"/>
        </w:rPr>
        <w:t>dj hozzá a felelősségvállaláshoz, a változtatáshoz: viszonyulj másként! Ha van kenyered, oszd meg, különben miért várod, hogy ha neked nem lesz, veled osztozzanak? Sorolhatjuk tovább ezeket a példákat vég nélkül, és közben emlékezhetünk Jézus tanítására: „Nem jut be mindenki a mennyek országába, aki mondja nekem: – Uram, Uram! Csak az, aki teljesíti mennyei Atyám akaratát</w:t>
      </w:r>
      <w:r w:rsidR="00FE336E" w:rsidRPr="00C4016B">
        <w:rPr>
          <w:rFonts w:ascii="Garamond" w:hAnsi="Garamond"/>
          <w:sz w:val="23"/>
          <w:szCs w:val="23"/>
        </w:rPr>
        <w:t>.</w:t>
      </w:r>
      <w:r w:rsidRPr="00C4016B">
        <w:rPr>
          <w:rFonts w:ascii="Garamond" w:hAnsi="Garamond"/>
          <w:sz w:val="23"/>
          <w:szCs w:val="23"/>
        </w:rPr>
        <w:t>”(Mt 7,21)</w:t>
      </w:r>
    </w:p>
    <w:p w:rsidR="004D69A5" w:rsidRPr="006105DF" w:rsidRDefault="004D69A5" w:rsidP="00C4016B">
      <w:pPr>
        <w:jc w:val="both"/>
        <w:rPr>
          <w:rFonts w:ascii="Garamond" w:hAnsi="Garamond"/>
          <w:i/>
          <w:iCs/>
          <w:sz w:val="10"/>
          <w:szCs w:val="10"/>
        </w:rPr>
      </w:pPr>
    </w:p>
    <w:p w:rsidR="00DD255A" w:rsidRPr="00C4016B" w:rsidRDefault="00E33521" w:rsidP="00C4016B">
      <w:pPr>
        <w:jc w:val="both"/>
        <w:rPr>
          <w:rFonts w:ascii="Garamond" w:hAnsi="Garamond"/>
          <w:i/>
          <w:iCs/>
          <w:sz w:val="23"/>
          <w:szCs w:val="23"/>
        </w:rPr>
      </w:pPr>
      <w:r w:rsidRPr="00C4016B">
        <w:rPr>
          <w:rFonts w:ascii="Garamond" w:hAnsi="Garamond"/>
          <w:i/>
          <w:iCs/>
          <w:sz w:val="23"/>
          <w:szCs w:val="23"/>
        </w:rPr>
        <w:t>3.6. A megújulás útján</w:t>
      </w:r>
    </w:p>
    <w:p w:rsidR="00E33521" w:rsidRPr="00C4016B" w:rsidRDefault="00E33521" w:rsidP="00C4016B">
      <w:pPr>
        <w:jc w:val="both"/>
        <w:rPr>
          <w:rFonts w:ascii="Garamond" w:hAnsi="Garamond"/>
          <w:sz w:val="23"/>
          <w:szCs w:val="23"/>
        </w:rPr>
      </w:pPr>
      <w:r w:rsidRPr="00C4016B">
        <w:rPr>
          <w:rFonts w:ascii="Garamond" w:hAnsi="Garamond"/>
          <w:sz w:val="23"/>
          <w:szCs w:val="23"/>
        </w:rPr>
        <w:t xml:space="preserve">Amikor egyházunkra vagy nemzetünkre tekintünk, érdemes ugyanígy gondolkodunk. A közösség megtartó erő. Szükségem van a közösségre. Ugyanakkor a kérdés: mit adok én a közösségnek? Mit teszek a közösségért, annak tagjaiért? Amit örökségünknek tartunk, az abból jött létre, hogy voltak, akik komolyan vették a hívást, és készek voltak áldozatot hozni a közösségért. Akár egyházunkra gondolunk – voltak, mégpedig sokan, akik beletették, amit tudtak, hogy a közösség tagjai „kivehessenek” a közösből. Akár nemzetünkre gondolunk – voltak, akik akár életüket is „beletették” a közösbe, hogy abból mások, akár ma mi itt „kivehessünk”. </w:t>
      </w:r>
    </w:p>
    <w:p w:rsidR="00E33521" w:rsidRPr="00C4016B" w:rsidRDefault="00E33521" w:rsidP="006105DF">
      <w:pPr>
        <w:ind w:firstLine="397"/>
        <w:jc w:val="both"/>
        <w:rPr>
          <w:rFonts w:ascii="Garamond" w:hAnsi="Garamond"/>
          <w:sz w:val="23"/>
          <w:szCs w:val="23"/>
        </w:rPr>
      </w:pPr>
      <w:r w:rsidRPr="00C4016B">
        <w:rPr>
          <w:rFonts w:ascii="Garamond" w:hAnsi="Garamond"/>
          <w:sz w:val="23"/>
          <w:szCs w:val="23"/>
        </w:rPr>
        <w:t>A megújulás mindezeket átgondolva, textusunkra figyelve nem titok. Szeresd a felebarátodat, úgy tiszteld Istent. Akkor eljön világosságod. Akkor meghallja Isten kiáltásod. Akkor a homályod olyan lesz, mint a dél. Olyan leszel, mint a jól öntözött kert. Fölépítik fiaid az ősi romokat. Érdemes ezt az utolsó mondatot ízlelgetni. Fölépítik az ősi romokat fiaid. Nem valami újat, a romok alapjain építenek újat, mert az alap jó. És fiaid építik föl. Még akkor is, ha ez ma sok helyen olyan lehetetlennek tűnik, mint Ábrahámn</w:t>
      </w:r>
      <w:r w:rsidR="00FE336E" w:rsidRPr="00C4016B">
        <w:rPr>
          <w:rFonts w:ascii="Garamond" w:hAnsi="Garamond"/>
          <w:sz w:val="23"/>
          <w:szCs w:val="23"/>
        </w:rPr>
        <w:t>a</w:t>
      </w:r>
      <w:r w:rsidRPr="00C4016B">
        <w:rPr>
          <w:rFonts w:ascii="Garamond" w:hAnsi="Garamond"/>
          <w:sz w:val="23"/>
          <w:szCs w:val="23"/>
        </w:rPr>
        <w:t>k az első ígéret elhangzásakor, hogy a fia lesz m</w:t>
      </w:r>
      <w:r w:rsidR="00306836" w:rsidRPr="00C4016B">
        <w:rPr>
          <w:rFonts w:ascii="Garamond" w:hAnsi="Garamond"/>
          <w:sz w:val="23"/>
          <w:szCs w:val="23"/>
        </w:rPr>
        <w:t>a</w:t>
      </w:r>
      <w:r w:rsidRPr="00C4016B">
        <w:rPr>
          <w:rFonts w:ascii="Garamond" w:hAnsi="Garamond"/>
          <w:sz w:val="23"/>
          <w:szCs w:val="23"/>
        </w:rPr>
        <w:t>jd az örököse. Nem ez az, amit egyébként kérünk és szeretnénk? Akkor. Akkor. Visszhangzik az Igében. Akkor. Megújulásra vágyunk?</w:t>
      </w:r>
      <w:r w:rsidR="00306836" w:rsidRPr="00C4016B">
        <w:rPr>
          <w:rFonts w:ascii="Garamond" w:hAnsi="Garamond"/>
          <w:sz w:val="23"/>
          <w:szCs w:val="23"/>
        </w:rPr>
        <w:t xml:space="preserve"> Akkor. </w:t>
      </w:r>
    </w:p>
    <w:p w:rsidR="009D1A1E" w:rsidRPr="00C4016B" w:rsidRDefault="009D1A1E" w:rsidP="00C4016B">
      <w:pPr>
        <w:rPr>
          <w:rFonts w:ascii="Garamond" w:hAnsi="Garamond"/>
          <w:sz w:val="16"/>
          <w:szCs w:val="16"/>
        </w:rPr>
      </w:pPr>
    </w:p>
    <w:p w:rsidR="009D1A1E" w:rsidRPr="00C4016B" w:rsidRDefault="009D1A1E" w:rsidP="00C4016B">
      <w:pPr>
        <w:jc w:val="both"/>
        <w:rPr>
          <w:rFonts w:ascii="Garamond" w:hAnsi="Garamond"/>
          <w:b/>
        </w:rPr>
      </w:pPr>
      <w:r w:rsidRPr="00C4016B">
        <w:rPr>
          <w:rFonts w:ascii="Garamond" w:hAnsi="Garamond"/>
          <w:b/>
        </w:rPr>
        <w:t>4. Példák, képek, szemelvények</w:t>
      </w:r>
    </w:p>
    <w:p w:rsidR="00233EBC" w:rsidRPr="00C4016B" w:rsidRDefault="00233EBC" w:rsidP="00C4016B">
      <w:pPr>
        <w:jc w:val="both"/>
        <w:rPr>
          <w:rFonts w:ascii="Garamond" w:hAnsi="Garamond"/>
          <w:i/>
          <w:iCs/>
          <w:sz w:val="23"/>
          <w:szCs w:val="23"/>
        </w:rPr>
      </w:pPr>
      <w:r w:rsidRPr="00C4016B">
        <w:rPr>
          <w:rFonts w:ascii="Garamond" w:hAnsi="Garamond"/>
          <w:i/>
          <w:iCs/>
          <w:sz w:val="23"/>
          <w:szCs w:val="23"/>
        </w:rPr>
        <w:t>4.1. A lényeg vagy annak ellentéte</w:t>
      </w:r>
    </w:p>
    <w:p w:rsidR="009D1A1E" w:rsidRPr="00C4016B" w:rsidRDefault="00233EBC" w:rsidP="00C4016B">
      <w:pPr>
        <w:jc w:val="both"/>
        <w:rPr>
          <w:rFonts w:ascii="Garamond" w:hAnsi="Garamond"/>
          <w:sz w:val="23"/>
          <w:szCs w:val="23"/>
        </w:rPr>
      </w:pPr>
      <w:r w:rsidRPr="00C4016B">
        <w:rPr>
          <w:rFonts w:ascii="Garamond" w:hAnsi="Garamond"/>
          <w:sz w:val="23"/>
          <w:szCs w:val="23"/>
        </w:rPr>
        <w:t>„Izrael bűne éppen az volt, hogy a neki adott kijelentést népvallássá és faji vallássá próbálta tenni, és ezáltal vallása teljesítmény-vallássá lett, mert úrrá lett rajta az a felf</w:t>
      </w:r>
      <w:r w:rsidR="00CA0D0A">
        <w:rPr>
          <w:rFonts w:ascii="Garamond" w:hAnsi="Garamond"/>
          <w:sz w:val="23"/>
          <w:szCs w:val="23"/>
        </w:rPr>
        <w:t>ogás, hogy a szövetség értelme […]</w:t>
      </w:r>
      <w:r w:rsidRPr="00C4016B">
        <w:rPr>
          <w:rFonts w:ascii="Garamond" w:hAnsi="Garamond"/>
          <w:sz w:val="23"/>
          <w:szCs w:val="23"/>
        </w:rPr>
        <w:t>: a törvény betűjének megtartásával olyan érdemeket lehet szerezni, amelyeket a szövetségestárs, Isten köteles honorálni és köteles ellenszolgáttatásképpen az Isten országába való belépés jogát biztosítani. Ez pedig a szövetség gondolatának teljes ellentéte: a szövetség Isten ingyen kegyelméből van és ezért annak betöltése az ember részéről csak a hit engedelmessége lehet”</w:t>
      </w:r>
      <w:r w:rsidRPr="00C4016B">
        <w:rPr>
          <w:rStyle w:val="Lbjegyzet-hivatkozs"/>
          <w:rFonts w:ascii="Garamond" w:hAnsi="Garamond"/>
          <w:sz w:val="23"/>
          <w:szCs w:val="23"/>
        </w:rPr>
        <w:footnoteReference w:id="15"/>
      </w:r>
    </w:p>
    <w:p w:rsidR="00FE336E" w:rsidRPr="006105DF" w:rsidRDefault="00FE336E" w:rsidP="00C4016B">
      <w:pPr>
        <w:jc w:val="both"/>
        <w:rPr>
          <w:rFonts w:ascii="Garamond" w:hAnsi="Garamond"/>
          <w:sz w:val="10"/>
          <w:szCs w:val="10"/>
        </w:rPr>
      </w:pPr>
    </w:p>
    <w:p w:rsidR="0086482C" w:rsidRPr="00C4016B" w:rsidRDefault="0086482C" w:rsidP="00C4016B">
      <w:pPr>
        <w:jc w:val="both"/>
        <w:rPr>
          <w:rFonts w:ascii="Garamond" w:hAnsi="Garamond"/>
          <w:i/>
          <w:iCs/>
          <w:sz w:val="23"/>
          <w:szCs w:val="23"/>
        </w:rPr>
      </w:pPr>
      <w:r w:rsidRPr="00C4016B">
        <w:rPr>
          <w:rFonts w:ascii="Garamond" w:hAnsi="Garamond"/>
          <w:i/>
          <w:iCs/>
          <w:sz w:val="23"/>
          <w:szCs w:val="23"/>
        </w:rPr>
        <w:t>4.2. Történelmi kérdés és társadalmi igazságtalanság</w:t>
      </w:r>
    </w:p>
    <w:p w:rsidR="0086482C" w:rsidRPr="00C4016B" w:rsidRDefault="0086482C" w:rsidP="00C4016B">
      <w:pPr>
        <w:jc w:val="both"/>
        <w:rPr>
          <w:rFonts w:ascii="Garamond" w:hAnsi="Garamond"/>
          <w:sz w:val="23"/>
          <w:szCs w:val="23"/>
        </w:rPr>
      </w:pPr>
      <w:r w:rsidRPr="00C4016B">
        <w:rPr>
          <w:rFonts w:ascii="Garamond" w:hAnsi="Garamond"/>
          <w:sz w:val="23"/>
          <w:szCs w:val="23"/>
        </w:rPr>
        <w:t>„A történelem olvasója kérde</w:t>
      </w:r>
      <w:r w:rsidR="006F0101" w:rsidRPr="00C4016B">
        <w:rPr>
          <w:rFonts w:ascii="Garamond" w:hAnsi="Garamond"/>
          <w:sz w:val="23"/>
          <w:szCs w:val="23"/>
        </w:rPr>
        <w:t>z</w:t>
      </w:r>
      <w:r w:rsidRPr="00C4016B">
        <w:rPr>
          <w:rFonts w:ascii="Garamond" w:hAnsi="Garamond"/>
          <w:sz w:val="23"/>
          <w:szCs w:val="23"/>
        </w:rPr>
        <w:t xml:space="preserve">ni szeretné: miért halt meg Petőfi tomboló paripák patái alatt; miért akasztották fel az aradi tábornokokat; miért hurcoltak börtönbe </w:t>
      </w:r>
      <w:r w:rsidRPr="00C4016B">
        <w:rPr>
          <w:rFonts w:ascii="Garamond" w:hAnsi="Garamond"/>
          <w:sz w:val="23"/>
          <w:szCs w:val="23"/>
        </w:rPr>
        <w:lastRenderedPageBreak/>
        <w:t>ezreket, s mire való volt az egész küzdelem és az utánajövő kiegyezés</w:t>
      </w:r>
      <w:r w:rsidR="008628C0" w:rsidRPr="00C4016B">
        <w:rPr>
          <w:rFonts w:ascii="Garamond" w:hAnsi="Garamond"/>
          <w:sz w:val="23"/>
          <w:szCs w:val="23"/>
        </w:rPr>
        <w:t xml:space="preserve">, ha minden rosszabbra fordult, mint hatvan év előtt? A szobrok, a díszházak, kupolacsarnokok és a hazafias mellveregetések megfelelnek e kérdésekre. Bécs jobban uralkodik Magyarország felett, mint az elmúlt századok alatt bármikor, a belső elégedetlenség pedig nagyobb, mint amilyen valaha lehetett. Szegény, koldus ország maradtunk, mert ahol milliók jogok és védelem nélkül élhetnek, ott miből táplálkozzék a nemzet ereje?” </w:t>
      </w:r>
      <w:r w:rsidR="006F0101" w:rsidRPr="00C4016B">
        <w:rPr>
          <w:rFonts w:ascii="Garamond" w:hAnsi="Garamond"/>
          <w:sz w:val="23"/>
          <w:szCs w:val="23"/>
        </w:rPr>
        <w:t>(</w:t>
      </w:r>
      <w:r w:rsidR="008628C0" w:rsidRPr="00C4016B">
        <w:rPr>
          <w:rFonts w:ascii="Garamond" w:hAnsi="Garamond"/>
          <w:sz w:val="23"/>
          <w:szCs w:val="23"/>
        </w:rPr>
        <w:t>Bányai Elemér, 1909</w:t>
      </w:r>
      <w:r w:rsidR="006F0101" w:rsidRPr="00C4016B">
        <w:rPr>
          <w:rFonts w:ascii="Garamond" w:hAnsi="Garamond"/>
          <w:sz w:val="23"/>
          <w:szCs w:val="23"/>
        </w:rPr>
        <w:t>)</w:t>
      </w:r>
      <w:r w:rsidR="008628C0" w:rsidRPr="00C4016B">
        <w:rPr>
          <w:rStyle w:val="Lbjegyzet-hivatkozs"/>
          <w:rFonts w:ascii="Garamond" w:hAnsi="Garamond"/>
          <w:sz w:val="23"/>
          <w:szCs w:val="23"/>
        </w:rPr>
        <w:footnoteReference w:id="16"/>
      </w:r>
    </w:p>
    <w:p w:rsidR="006F0101" w:rsidRPr="006105DF" w:rsidRDefault="006F0101" w:rsidP="00C4016B">
      <w:pPr>
        <w:jc w:val="both"/>
        <w:rPr>
          <w:rFonts w:ascii="Garamond" w:hAnsi="Garamond"/>
          <w:sz w:val="10"/>
          <w:szCs w:val="10"/>
        </w:rPr>
      </w:pPr>
    </w:p>
    <w:p w:rsidR="008628C0" w:rsidRPr="00C4016B" w:rsidRDefault="008628C0" w:rsidP="00C4016B">
      <w:pPr>
        <w:jc w:val="both"/>
        <w:rPr>
          <w:rFonts w:ascii="Garamond" w:hAnsi="Garamond"/>
          <w:i/>
          <w:iCs/>
          <w:sz w:val="23"/>
          <w:szCs w:val="23"/>
        </w:rPr>
      </w:pPr>
      <w:r w:rsidRPr="00C4016B">
        <w:rPr>
          <w:rFonts w:ascii="Garamond" w:hAnsi="Garamond"/>
          <w:i/>
          <w:iCs/>
          <w:sz w:val="23"/>
          <w:szCs w:val="23"/>
        </w:rPr>
        <w:t>4.3. Sokszori próbálkozás</w:t>
      </w:r>
    </w:p>
    <w:p w:rsidR="003B4C8B" w:rsidRPr="00C4016B" w:rsidRDefault="00CA2E72" w:rsidP="00C4016B">
      <w:pPr>
        <w:jc w:val="both"/>
        <w:rPr>
          <w:rFonts w:ascii="Garamond" w:hAnsi="Garamond"/>
          <w:bCs/>
          <w:sz w:val="23"/>
          <w:szCs w:val="23"/>
        </w:rPr>
      </w:pPr>
      <w:r w:rsidRPr="00C4016B">
        <w:rPr>
          <w:rFonts w:ascii="Garamond" w:hAnsi="Garamond"/>
          <w:bCs/>
          <w:sz w:val="23"/>
          <w:szCs w:val="23"/>
        </w:rPr>
        <w:t>„Én sok kedvetlen csalatkozás után megtanultam, hogy valamely szép remény egyszeri vagy kétszeri, sokszor éppen számtalanszori nem teljesedése miatt sem kell kétségbe esni. A magot elvetjük, s ki nem kél, de fűben eltapodtatik; ismét vetünk, s nemcsak kikél, de fejet hány, s már-már érik, már-már sarló alá dől, midőn felleg támad s a jég elveri. A kislelkű ember összeharapja ajkait, kezeit egymásba ölti, kétségbeesik, többet nem vet s nem is arat soha. De a lankadatlan férfiú kezdeni s százszor újrakezdeni nem fárad el; s ha mégsem boldogult, unokájának is meghagyja, hogy merényt merény után kezdjen; s íme egyszer eljön az idő, a mag kikél, nő, meg</w:t>
      </w:r>
      <w:r w:rsidR="006F0101" w:rsidRPr="00C4016B">
        <w:rPr>
          <w:rFonts w:ascii="Garamond" w:hAnsi="Garamond"/>
          <w:bCs/>
          <w:sz w:val="23"/>
          <w:szCs w:val="23"/>
        </w:rPr>
        <w:t>é</w:t>
      </w:r>
      <w:r w:rsidRPr="00C4016B">
        <w:rPr>
          <w:rFonts w:ascii="Garamond" w:hAnsi="Garamond"/>
          <w:bCs/>
          <w:sz w:val="23"/>
          <w:szCs w:val="23"/>
        </w:rPr>
        <w:t>rik, s gazdag aratással örvendeztet. Való, a kezdő már sírban hever, de mi az? Ha az emberiség egészéért kell munkálni</w:t>
      </w:r>
      <w:r w:rsidR="00E271C2" w:rsidRPr="00C4016B">
        <w:rPr>
          <w:rFonts w:ascii="Garamond" w:hAnsi="Garamond"/>
          <w:bCs/>
          <w:sz w:val="23"/>
          <w:szCs w:val="23"/>
        </w:rPr>
        <w:t xml:space="preserve">: ez az egész nem halandó.” </w:t>
      </w:r>
      <w:r w:rsidR="006F0101" w:rsidRPr="00C4016B">
        <w:rPr>
          <w:rFonts w:ascii="Garamond" w:hAnsi="Garamond"/>
          <w:bCs/>
          <w:sz w:val="23"/>
          <w:szCs w:val="23"/>
        </w:rPr>
        <w:t>(</w:t>
      </w:r>
      <w:r w:rsidR="00E271C2" w:rsidRPr="00C4016B">
        <w:rPr>
          <w:rFonts w:ascii="Garamond" w:hAnsi="Garamond"/>
          <w:bCs/>
          <w:sz w:val="23"/>
          <w:szCs w:val="23"/>
        </w:rPr>
        <w:t>Kölcsey Ferenc</w:t>
      </w:r>
      <w:r w:rsidR="006F0101" w:rsidRPr="00C4016B">
        <w:rPr>
          <w:rFonts w:ascii="Garamond" w:hAnsi="Garamond"/>
          <w:bCs/>
          <w:sz w:val="23"/>
          <w:szCs w:val="23"/>
        </w:rPr>
        <w:t>,</w:t>
      </w:r>
      <w:r w:rsidR="00E271C2" w:rsidRPr="00C4016B">
        <w:rPr>
          <w:rFonts w:ascii="Garamond" w:hAnsi="Garamond"/>
          <w:bCs/>
          <w:sz w:val="23"/>
          <w:szCs w:val="23"/>
        </w:rPr>
        <w:t xml:space="preserve"> 1833</w:t>
      </w:r>
      <w:r w:rsidR="006F0101" w:rsidRPr="00C4016B">
        <w:rPr>
          <w:rFonts w:ascii="Garamond" w:hAnsi="Garamond"/>
          <w:bCs/>
          <w:sz w:val="23"/>
          <w:szCs w:val="23"/>
        </w:rPr>
        <w:t>)</w:t>
      </w:r>
      <w:r w:rsidR="00E271C2" w:rsidRPr="00C4016B">
        <w:rPr>
          <w:rStyle w:val="Lbjegyzet-hivatkozs"/>
          <w:rFonts w:ascii="Garamond" w:hAnsi="Garamond"/>
          <w:bCs/>
          <w:sz w:val="23"/>
          <w:szCs w:val="23"/>
        </w:rPr>
        <w:footnoteReference w:id="17"/>
      </w:r>
    </w:p>
    <w:p w:rsidR="008628C0" w:rsidRPr="00C4016B" w:rsidRDefault="008628C0" w:rsidP="00C4016B">
      <w:pPr>
        <w:jc w:val="both"/>
        <w:rPr>
          <w:rFonts w:ascii="Garamond" w:hAnsi="Garamond"/>
          <w:sz w:val="16"/>
          <w:szCs w:val="16"/>
        </w:rPr>
      </w:pPr>
    </w:p>
    <w:p w:rsidR="009D1A1E" w:rsidRPr="00C4016B" w:rsidRDefault="009D1A1E" w:rsidP="00C4016B">
      <w:pPr>
        <w:jc w:val="both"/>
        <w:rPr>
          <w:rFonts w:ascii="Garamond" w:hAnsi="Garamond"/>
          <w:b/>
        </w:rPr>
      </w:pPr>
      <w:r w:rsidRPr="00C4016B">
        <w:rPr>
          <w:rFonts w:ascii="Garamond" w:hAnsi="Garamond"/>
          <w:b/>
        </w:rPr>
        <w:t xml:space="preserve">5. További szempontok az istentisztelet alakításához </w:t>
      </w:r>
    </w:p>
    <w:p w:rsidR="002761F7" w:rsidRDefault="006105DF" w:rsidP="00652201">
      <w:pPr>
        <w:jc w:val="both"/>
        <w:rPr>
          <w:rFonts w:ascii="Garamond" w:hAnsi="Garamond"/>
          <w:i/>
          <w:sz w:val="23"/>
          <w:szCs w:val="23"/>
        </w:rPr>
      </w:pPr>
      <w:r w:rsidRPr="002761F7">
        <w:rPr>
          <w:rFonts w:ascii="Garamond" w:hAnsi="Garamond"/>
          <w:i/>
          <w:sz w:val="23"/>
          <w:szCs w:val="23"/>
        </w:rPr>
        <w:t>Az alkalomról:</w:t>
      </w:r>
      <w:r w:rsidR="00652201">
        <w:rPr>
          <w:rFonts w:ascii="Garamond" w:hAnsi="Garamond"/>
          <w:i/>
          <w:sz w:val="23"/>
          <w:szCs w:val="23"/>
        </w:rPr>
        <w:t xml:space="preserve"> </w:t>
      </w:r>
    </w:p>
    <w:p w:rsidR="006105DF" w:rsidRPr="00652201" w:rsidRDefault="00652201" w:rsidP="00652201">
      <w:pPr>
        <w:jc w:val="both"/>
        <w:rPr>
          <w:rFonts w:ascii="Garamond" w:hAnsi="Garamond"/>
          <w:sz w:val="23"/>
          <w:szCs w:val="23"/>
        </w:rPr>
      </w:pPr>
      <w:r w:rsidRPr="00652201">
        <w:rPr>
          <w:rFonts w:ascii="Garamond" w:hAnsi="Garamond"/>
          <w:sz w:val="23"/>
          <w:szCs w:val="23"/>
        </w:rPr>
        <w:t>A Szentháromság ünnepe utáni 16. vasárnap azt hangsúlyozza, hogy</w:t>
      </w:r>
      <w:r>
        <w:rPr>
          <w:rFonts w:ascii="Garamond" w:hAnsi="Garamond"/>
          <w:sz w:val="23"/>
          <w:szCs w:val="23"/>
        </w:rPr>
        <w:t xml:space="preserve"> </w:t>
      </w:r>
      <w:r w:rsidRPr="00652201">
        <w:rPr>
          <w:rFonts w:ascii="Garamond" w:hAnsi="Garamond"/>
          <w:sz w:val="23"/>
          <w:szCs w:val="23"/>
        </w:rPr>
        <w:t>nemcsak mindennapi gondjainkat, hanem a végső dolgokat – így a halál – kérdését is Krisztus</w:t>
      </w:r>
      <w:r>
        <w:rPr>
          <w:rFonts w:ascii="Garamond" w:hAnsi="Garamond"/>
          <w:sz w:val="23"/>
          <w:szCs w:val="23"/>
        </w:rPr>
        <w:t xml:space="preserve"> </w:t>
      </w:r>
      <w:r w:rsidRPr="00652201">
        <w:rPr>
          <w:rFonts w:ascii="Garamond" w:hAnsi="Garamond"/>
          <w:sz w:val="23"/>
          <w:szCs w:val="23"/>
        </w:rPr>
        <w:t>kezébe tehetjük. Ezt üzeni a naini ifjú története (Lk 7,11</w:t>
      </w:r>
      <w:r>
        <w:rPr>
          <w:rFonts w:ascii="Garamond" w:hAnsi="Garamond"/>
          <w:sz w:val="23"/>
          <w:szCs w:val="23"/>
        </w:rPr>
        <w:sym w:font="Symbol" w:char="F02D"/>
      </w:r>
      <w:r>
        <w:rPr>
          <w:rFonts w:ascii="Garamond" w:hAnsi="Garamond"/>
          <w:sz w:val="23"/>
          <w:szCs w:val="23"/>
        </w:rPr>
        <w:t>17</w:t>
      </w:r>
      <w:r w:rsidRPr="00652201">
        <w:rPr>
          <w:rFonts w:ascii="Garamond" w:hAnsi="Garamond"/>
          <w:sz w:val="23"/>
          <w:szCs w:val="23"/>
        </w:rPr>
        <w:t>) és Krisztusnak ezt a minden</w:t>
      </w:r>
      <w:r>
        <w:rPr>
          <w:rFonts w:ascii="Garamond" w:hAnsi="Garamond"/>
          <w:sz w:val="23"/>
          <w:szCs w:val="23"/>
        </w:rPr>
        <w:t xml:space="preserve"> </w:t>
      </w:r>
      <w:r w:rsidRPr="00652201">
        <w:rPr>
          <w:rFonts w:ascii="Garamond" w:hAnsi="Garamond"/>
          <w:sz w:val="23"/>
          <w:szCs w:val="23"/>
        </w:rPr>
        <w:t>mértéket meghaladó szeretetét dicsőíti Pál apostol az Efézusi levélben (3,13</w:t>
      </w:r>
      <w:r>
        <w:rPr>
          <w:rFonts w:ascii="Garamond" w:hAnsi="Garamond"/>
          <w:sz w:val="23"/>
          <w:szCs w:val="23"/>
        </w:rPr>
        <w:sym w:font="Symbol" w:char="F02D"/>
      </w:r>
      <w:r w:rsidRPr="00652201">
        <w:rPr>
          <w:rFonts w:ascii="Garamond" w:hAnsi="Garamond"/>
          <w:sz w:val="23"/>
          <w:szCs w:val="23"/>
        </w:rPr>
        <w:t>21)</w:t>
      </w:r>
    </w:p>
    <w:p w:rsidR="006105DF" w:rsidRPr="006105DF" w:rsidRDefault="006105DF" w:rsidP="00C4016B">
      <w:pPr>
        <w:jc w:val="both"/>
        <w:rPr>
          <w:rFonts w:ascii="Garamond" w:hAnsi="Garamond"/>
          <w:i/>
          <w:sz w:val="10"/>
          <w:szCs w:val="10"/>
        </w:rPr>
      </w:pPr>
    </w:p>
    <w:p w:rsidR="00FB54D7" w:rsidRPr="00C4016B" w:rsidRDefault="009D1A1E" w:rsidP="00C4016B">
      <w:pPr>
        <w:jc w:val="both"/>
        <w:rPr>
          <w:rFonts w:ascii="Garamond" w:hAnsi="Garamond"/>
          <w:sz w:val="23"/>
          <w:szCs w:val="23"/>
        </w:rPr>
      </w:pPr>
      <w:r w:rsidRPr="00C4016B">
        <w:rPr>
          <w:rFonts w:ascii="Garamond" w:hAnsi="Garamond"/>
          <w:i/>
          <w:sz w:val="23"/>
          <w:szCs w:val="23"/>
        </w:rPr>
        <w:t>Lekció</w:t>
      </w:r>
      <w:r w:rsidRPr="00C4016B">
        <w:rPr>
          <w:rFonts w:ascii="Garamond" w:hAnsi="Garamond"/>
          <w:sz w:val="23"/>
          <w:szCs w:val="23"/>
        </w:rPr>
        <w:t xml:space="preserve">: </w:t>
      </w:r>
      <w:r w:rsidR="00FB54D7" w:rsidRPr="00C4016B">
        <w:rPr>
          <w:rFonts w:ascii="Garamond" w:hAnsi="Garamond"/>
          <w:sz w:val="23"/>
          <w:szCs w:val="23"/>
        </w:rPr>
        <w:t>Zsolt 146, amennyiben a prédikációban a hangsúlyt Isten cselekvésére kívánjuk tenni</w:t>
      </w:r>
      <w:r w:rsidR="00F10092" w:rsidRPr="00C4016B">
        <w:rPr>
          <w:rFonts w:ascii="Garamond" w:hAnsi="Garamond"/>
          <w:sz w:val="23"/>
          <w:szCs w:val="23"/>
        </w:rPr>
        <w:t>.</w:t>
      </w:r>
      <w:r w:rsidR="006105DF">
        <w:rPr>
          <w:rFonts w:ascii="Garamond" w:hAnsi="Garamond"/>
          <w:sz w:val="23"/>
          <w:szCs w:val="23"/>
        </w:rPr>
        <w:t xml:space="preserve"> </w:t>
      </w:r>
      <w:r w:rsidR="00242C55">
        <w:rPr>
          <w:rFonts w:ascii="Garamond" w:hAnsi="Garamond"/>
          <w:sz w:val="23"/>
          <w:szCs w:val="23"/>
        </w:rPr>
        <w:t>Mt 7,21</w:t>
      </w:r>
      <w:r w:rsidR="00242C55">
        <w:rPr>
          <w:rFonts w:ascii="Garamond" w:hAnsi="Garamond"/>
          <w:sz w:val="23"/>
          <w:szCs w:val="23"/>
        </w:rPr>
        <w:sym w:font="Symbol" w:char="F02D"/>
      </w:r>
      <w:r w:rsidR="00FB54D7" w:rsidRPr="00C4016B">
        <w:rPr>
          <w:rFonts w:ascii="Garamond" w:hAnsi="Garamond"/>
          <w:sz w:val="23"/>
          <w:szCs w:val="23"/>
        </w:rPr>
        <w:t>28, amennyiben a megfelelő emberi cselekvés kap hangsúlyt</w:t>
      </w:r>
      <w:r w:rsidR="00F10092" w:rsidRPr="00C4016B">
        <w:rPr>
          <w:rFonts w:ascii="Garamond" w:hAnsi="Garamond"/>
          <w:sz w:val="23"/>
          <w:szCs w:val="23"/>
        </w:rPr>
        <w:t>.</w:t>
      </w:r>
      <w:r w:rsidR="006105DF">
        <w:rPr>
          <w:rFonts w:ascii="Garamond" w:hAnsi="Garamond"/>
          <w:sz w:val="23"/>
          <w:szCs w:val="23"/>
        </w:rPr>
        <w:t xml:space="preserve"> </w:t>
      </w:r>
      <w:r w:rsidR="00FB54D7" w:rsidRPr="00C4016B">
        <w:rPr>
          <w:rFonts w:ascii="Garamond" w:hAnsi="Garamond"/>
          <w:sz w:val="23"/>
          <w:szCs w:val="23"/>
        </w:rPr>
        <w:t>Mt</w:t>
      </w:r>
      <w:r w:rsidR="00242C55">
        <w:rPr>
          <w:rFonts w:ascii="Garamond" w:hAnsi="Garamond"/>
          <w:sz w:val="23"/>
          <w:szCs w:val="23"/>
        </w:rPr>
        <w:t xml:space="preserve"> 25,31</w:t>
      </w:r>
      <w:r w:rsidR="00242C55">
        <w:rPr>
          <w:rFonts w:ascii="Garamond" w:hAnsi="Garamond"/>
          <w:sz w:val="23"/>
          <w:szCs w:val="23"/>
        </w:rPr>
        <w:sym w:font="Symbol" w:char="F02D"/>
      </w:r>
      <w:r w:rsidR="00FB54D7" w:rsidRPr="00C4016B">
        <w:rPr>
          <w:rFonts w:ascii="Garamond" w:hAnsi="Garamond"/>
          <w:sz w:val="23"/>
          <w:szCs w:val="23"/>
        </w:rPr>
        <w:t>45, amennyiben Isten kezdettől fogva való és a jövőben kibontakozó, megvalósuló tervéhez kapcsolódunk</w:t>
      </w:r>
      <w:r w:rsidR="00F10092" w:rsidRPr="00C4016B">
        <w:rPr>
          <w:rFonts w:ascii="Garamond" w:hAnsi="Garamond"/>
          <w:sz w:val="23"/>
          <w:szCs w:val="23"/>
        </w:rPr>
        <w:t>.</w:t>
      </w:r>
    </w:p>
    <w:p w:rsidR="00127103" w:rsidRPr="006105DF" w:rsidRDefault="00127103" w:rsidP="00C4016B">
      <w:pPr>
        <w:jc w:val="both"/>
        <w:rPr>
          <w:rFonts w:ascii="Garamond" w:hAnsi="Garamond"/>
          <w:sz w:val="10"/>
          <w:szCs w:val="10"/>
        </w:rPr>
      </w:pPr>
    </w:p>
    <w:p w:rsidR="009D1A1E" w:rsidRDefault="009D1A1E" w:rsidP="00C4016B">
      <w:pPr>
        <w:jc w:val="both"/>
        <w:rPr>
          <w:rFonts w:ascii="Garamond" w:hAnsi="Garamond"/>
          <w:i/>
          <w:sz w:val="23"/>
          <w:szCs w:val="23"/>
        </w:rPr>
      </w:pPr>
      <w:r w:rsidRPr="00C4016B">
        <w:rPr>
          <w:rFonts w:ascii="Garamond" w:hAnsi="Garamond"/>
          <w:i/>
          <w:sz w:val="23"/>
          <w:szCs w:val="23"/>
        </w:rPr>
        <w:t>Énekajánlás:</w:t>
      </w:r>
    </w:p>
    <w:p w:rsidR="006105DF" w:rsidRDefault="006105DF" w:rsidP="00C4016B">
      <w:pPr>
        <w:jc w:val="both"/>
        <w:rPr>
          <w:rFonts w:ascii="Garamond" w:hAnsi="Garamond"/>
          <w:iCs/>
          <w:sz w:val="23"/>
          <w:szCs w:val="23"/>
        </w:rPr>
      </w:pPr>
      <w:r w:rsidRPr="002761F7">
        <w:rPr>
          <w:rFonts w:ascii="Garamond" w:hAnsi="Garamond"/>
          <w:sz w:val="23"/>
          <w:szCs w:val="23"/>
        </w:rPr>
        <w:t xml:space="preserve">RÉ </w:t>
      </w:r>
      <w:r>
        <w:rPr>
          <w:rFonts w:ascii="Garamond" w:hAnsi="Garamond"/>
          <w:i/>
          <w:sz w:val="23"/>
          <w:szCs w:val="23"/>
        </w:rPr>
        <w:tab/>
      </w:r>
      <w:r>
        <w:rPr>
          <w:rFonts w:ascii="Garamond" w:hAnsi="Garamond"/>
          <w:i/>
          <w:sz w:val="23"/>
          <w:szCs w:val="23"/>
        </w:rPr>
        <w:tab/>
      </w:r>
      <w:r>
        <w:rPr>
          <w:rFonts w:ascii="Garamond" w:hAnsi="Garamond"/>
          <w:iCs/>
          <w:sz w:val="23"/>
          <w:szCs w:val="23"/>
        </w:rPr>
        <w:t xml:space="preserve">12: </w:t>
      </w:r>
      <w:r w:rsidR="00FB54D7" w:rsidRPr="00C4016B">
        <w:rPr>
          <w:rFonts w:ascii="Garamond" w:hAnsi="Garamond"/>
          <w:iCs/>
          <w:sz w:val="23"/>
          <w:szCs w:val="23"/>
        </w:rPr>
        <w:t>Szabadí</w:t>
      </w:r>
      <w:r>
        <w:rPr>
          <w:rFonts w:ascii="Garamond" w:hAnsi="Garamond"/>
          <w:iCs/>
          <w:sz w:val="23"/>
          <w:szCs w:val="23"/>
        </w:rPr>
        <w:t>ts meg és tarts meg Uram Isten</w:t>
      </w:r>
    </w:p>
    <w:p w:rsidR="006105DF" w:rsidRDefault="00430A5A" w:rsidP="006105DF">
      <w:pPr>
        <w:ind w:left="708" w:firstLine="708"/>
        <w:jc w:val="both"/>
        <w:rPr>
          <w:rFonts w:ascii="Garamond" w:hAnsi="Garamond"/>
          <w:iCs/>
          <w:sz w:val="23"/>
          <w:szCs w:val="23"/>
        </w:rPr>
      </w:pPr>
      <w:r w:rsidRPr="00C4016B">
        <w:rPr>
          <w:rFonts w:ascii="Garamond" w:hAnsi="Garamond"/>
          <w:iCs/>
          <w:sz w:val="23"/>
          <w:szCs w:val="23"/>
        </w:rPr>
        <w:t>51</w:t>
      </w:r>
      <w:r w:rsidR="006105DF">
        <w:rPr>
          <w:rFonts w:ascii="Garamond" w:hAnsi="Garamond"/>
          <w:iCs/>
          <w:sz w:val="23"/>
          <w:szCs w:val="23"/>
        </w:rPr>
        <w:t xml:space="preserve">: </w:t>
      </w:r>
      <w:r w:rsidRPr="00C4016B">
        <w:rPr>
          <w:rFonts w:ascii="Garamond" w:hAnsi="Garamond"/>
          <w:iCs/>
          <w:sz w:val="23"/>
          <w:szCs w:val="23"/>
        </w:rPr>
        <w:t>Úr</w:t>
      </w:r>
      <w:r w:rsidR="006105DF">
        <w:rPr>
          <w:rFonts w:ascii="Garamond" w:hAnsi="Garamond"/>
          <w:iCs/>
          <w:sz w:val="23"/>
          <w:szCs w:val="23"/>
        </w:rPr>
        <w:t xml:space="preserve"> Isten kérlek, kegyelmezz nékem</w:t>
      </w:r>
    </w:p>
    <w:p w:rsidR="006105DF" w:rsidRDefault="00430A5A" w:rsidP="006105DF">
      <w:pPr>
        <w:ind w:left="708" w:firstLine="708"/>
        <w:jc w:val="both"/>
        <w:rPr>
          <w:rFonts w:ascii="Garamond" w:hAnsi="Garamond"/>
          <w:iCs/>
          <w:sz w:val="23"/>
          <w:szCs w:val="23"/>
        </w:rPr>
      </w:pPr>
      <w:r w:rsidRPr="00C4016B">
        <w:rPr>
          <w:rFonts w:ascii="Garamond" w:hAnsi="Garamond"/>
          <w:iCs/>
          <w:sz w:val="23"/>
          <w:szCs w:val="23"/>
        </w:rPr>
        <w:t>80</w:t>
      </w:r>
      <w:r w:rsidR="006105DF">
        <w:rPr>
          <w:rFonts w:ascii="Garamond" w:hAnsi="Garamond"/>
          <w:iCs/>
          <w:sz w:val="23"/>
          <w:szCs w:val="23"/>
        </w:rPr>
        <w:t>: Hallgasd meg Izráel pásztora</w:t>
      </w:r>
    </w:p>
    <w:p w:rsidR="006105DF" w:rsidRDefault="0076554A" w:rsidP="006105DF">
      <w:pPr>
        <w:ind w:left="708" w:firstLine="708"/>
        <w:jc w:val="both"/>
        <w:rPr>
          <w:rFonts w:ascii="Garamond" w:hAnsi="Garamond"/>
          <w:iCs/>
          <w:sz w:val="23"/>
          <w:szCs w:val="23"/>
        </w:rPr>
      </w:pPr>
      <w:r w:rsidRPr="00C4016B">
        <w:rPr>
          <w:rFonts w:ascii="Garamond" w:hAnsi="Garamond"/>
          <w:iCs/>
          <w:sz w:val="23"/>
          <w:szCs w:val="23"/>
        </w:rPr>
        <w:t>197</w:t>
      </w:r>
      <w:r w:rsidR="006105DF">
        <w:rPr>
          <w:rFonts w:ascii="Garamond" w:hAnsi="Garamond"/>
          <w:iCs/>
          <w:sz w:val="23"/>
          <w:szCs w:val="23"/>
        </w:rPr>
        <w:t xml:space="preserve">: </w:t>
      </w:r>
      <w:r w:rsidRPr="00C4016B">
        <w:rPr>
          <w:rFonts w:ascii="Garamond" w:hAnsi="Garamond"/>
          <w:iCs/>
          <w:sz w:val="23"/>
          <w:szCs w:val="23"/>
        </w:rPr>
        <w:t>Hál</w:t>
      </w:r>
      <w:r w:rsidR="006105DF">
        <w:rPr>
          <w:rFonts w:ascii="Garamond" w:hAnsi="Garamond"/>
          <w:iCs/>
          <w:sz w:val="23"/>
          <w:szCs w:val="23"/>
        </w:rPr>
        <w:t>aadásunkban rólad emlékezünk</w:t>
      </w:r>
    </w:p>
    <w:p w:rsidR="0076554A" w:rsidRPr="006105DF" w:rsidRDefault="0076554A" w:rsidP="006105DF">
      <w:pPr>
        <w:ind w:left="708" w:firstLine="708"/>
        <w:jc w:val="both"/>
        <w:rPr>
          <w:rFonts w:ascii="Garamond" w:hAnsi="Garamond"/>
          <w:i/>
          <w:sz w:val="23"/>
          <w:szCs w:val="23"/>
        </w:rPr>
      </w:pPr>
      <w:r w:rsidRPr="00C4016B">
        <w:rPr>
          <w:rFonts w:ascii="Garamond" w:hAnsi="Garamond"/>
          <w:iCs/>
          <w:sz w:val="23"/>
          <w:szCs w:val="23"/>
        </w:rPr>
        <w:t>211</w:t>
      </w:r>
      <w:r w:rsidR="006105DF">
        <w:rPr>
          <w:rFonts w:ascii="Garamond" w:hAnsi="Garamond"/>
          <w:iCs/>
          <w:sz w:val="23"/>
          <w:szCs w:val="23"/>
        </w:rPr>
        <w:t>: Meghagytad nékünk, Úr Isten</w:t>
      </w:r>
    </w:p>
    <w:p w:rsidR="0057075D" w:rsidRPr="00C4016B" w:rsidRDefault="006105DF" w:rsidP="006105DF">
      <w:pPr>
        <w:ind w:left="708" w:firstLine="708"/>
        <w:jc w:val="both"/>
        <w:rPr>
          <w:rFonts w:ascii="Garamond" w:hAnsi="Garamond"/>
          <w:iCs/>
          <w:sz w:val="23"/>
          <w:szCs w:val="23"/>
        </w:rPr>
      </w:pPr>
      <w:r>
        <w:rPr>
          <w:rFonts w:ascii="Garamond" w:hAnsi="Garamond"/>
          <w:iCs/>
          <w:sz w:val="23"/>
          <w:szCs w:val="23"/>
        </w:rPr>
        <w:t>472: Mennyit zengi a lelki békét</w:t>
      </w:r>
    </w:p>
    <w:p w:rsidR="00127103" w:rsidRPr="006105DF" w:rsidRDefault="00127103" w:rsidP="00C4016B">
      <w:pPr>
        <w:jc w:val="both"/>
        <w:rPr>
          <w:rFonts w:ascii="Garamond" w:hAnsi="Garamond"/>
          <w:iCs/>
          <w:sz w:val="10"/>
          <w:szCs w:val="10"/>
        </w:rPr>
      </w:pPr>
    </w:p>
    <w:p w:rsidR="00652201" w:rsidRDefault="00652201" w:rsidP="00C4016B">
      <w:pPr>
        <w:jc w:val="both"/>
        <w:rPr>
          <w:rFonts w:ascii="Garamond" w:hAnsi="Garamond"/>
          <w:i/>
          <w:sz w:val="23"/>
          <w:szCs w:val="23"/>
        </w:rPr>
      </w:pPr>
    </w:p>
    <w:p w:rsidR="009D1A1E" w:rsidRPr="00C4016B" w:rsidRDefault="009D1A1E" w:rsidP="00C4016B">
      <w:pPr>
        <w:jc w:val="both"/>
        <w:rPr>
          <w:rFonts w:ascii="Garamond" w:hAnsi="Garamond"/>
          <w:sz w:val="23"/>
          <w:szCs w:val="23"/>
        </w:rPr>
      </w:pPr>
      <w:r w:rsidRPr="00C4016B">
        <w:rPr>
          <w:rFonts w:ascii="Garamond" w:hAnsi="Garamond"/>
          <w:i/>
          <w:sz w:val="23"/>
          <w:szCs w:val="23"/>
        </w:rPr>
        <w:lastRenderedPageBreak/>
        <w:t>Előima(-vázlat)</w:t>
      </w:r>
      <w:r w:rsidRPr="00C4016B">
        <w:rPr>
          <w:rFonts w:ascii="Garamond" w:hAnsi="Garamond"/>
          <w:sz w:val="23"/>
          <w:szCs w:val="23"/>
        </w:rPr>
        <w:t xml:space="preserve">: </w:t>
      </w:r>
    </w:p>
    <w:p w:rsidR="00127103" w:rsidRPr="00C4016B" w:rsidRDefault="00127103" w:rsidP="00C4016B">
      <w:pPr>
        <w:jc w:val="both"/>
        <w:rPr>
          <w:rFonts w:ascii="Garamond" w:hAnsi="Garamond"/>
          <w:sz w:val="23"/>
          <w:szCs w:val="23"/>
        </w:rPr>
      </w:pPr>
      <w:r w:rsidRPr="00C4016B">
        <w:rPr>
          <w:rFonts w:ascii="Garamond" w:hAnsi="Garamond"/>
          <w:sz w:val="23"/>
          <w:szCs w:val="23"/>
        </w:rPr>
        <w:t xml:space="preserve">Áldjad én lelkem az Urat, hirdessed dicséretét! Ő az, aki megteremtett, aki gondot viselt rólam, aki hordozott. Ő az, aki hallja sóhajtásomat, </w:t>
      </w:r>
      <w:r w:rsidR="00765212" w:rsidRPr="00C4016B">
        <w:rPr>
          <w:rFonts w:ascii="Garamond" w:hAnsi="Garamond"/>
          <w:sz w:val="23"/>
          <w:szCs w:val="23"/>
        </w:rPr>
        <w:t>imádságomat, könyörgésemet. Ő az, aki számontartja fejem hajszálait.</w:t>
      </w:r>
    </w:p>
    <w:p w:rsidR="00765212" w:rsidRPr="00C4016B" w:rsidRDefault="00765212" w:rsidP="00C4016B">
      <w:pPr>
        <w:jc w:val="both"/>
        <w:rPr>
          <w:rFonts w:ascii="Garamond" w:hAnsi="Garamond"/>
          <w:sz w:val="23"/>
          <w:szCs w:val="23"/>
        </w:rPr>
      </w:pPr>
      <w:r w:rsidRPr="00C4016B">
        <w:rPr>
          <w:rFonts w:ascii="Garamond" w:hAnsi="Garamond"/>
          <w:sz w:val="23"/>
          <w:szCs w:val="23"/>
        </w:rPr>
        <w:t>Ő az, aki közösséget adott nekem, aki közösségben helyezett el. Ő az, aki adott családot, gyülekezetet, aki egy nemzet tagjává tett.</w:t>
      </w:r>
    </w:p>
    <w:p w:rsidR="00765212" w:rsidRPr="00C4016B" w:rsidRDefault="00765212" w:rsidP="00C4016B">
      <w:pPr>
        <w:jc w:val="both"/>
        <w:rPr>
          <w:rFonts w:ascii="Garamond" w:hAnsi="Garamond"/>
          <w:sz w:val="23"/>
          <w:szCs w:val="23"/>
        </w:rPr>
      </w:pPr>
      <w:r w:rsidRPr="00C4016B">
        <w:rPr>
          <w:rFonts w:ascii="Garamond" w:hAnsi="Garamond"/>
          <w:sz w:val="23"/>
          <w:szCs w:val="23"/>
        </w:rPr>
        <w:t>Ő az, aki nem fordul el a nyomorulttól, a szegénytől, bűnöstől, kiszolgáltatottól, hanem gondot visel. Aki szereti népét, gyermekeit.</w:t>
      </w:r>
    </w:p>
    <w:p w:rsidR="00765212" w:rsidRPr="00C4016B" w:rsidRDefault="00765212" w:rsidP="00C4016B">
      <w:pPr>
        <w:jc w:val="both"/>
        <w:rPr>
          <w:rFonts w:ascii="Garamond" w:hAnsi="Garamond"/>
          <w:sz w:val="23"/>
          <w:szCs w:val="23"/>
        </w:rPr>
      </w:pPr>
      <w:r w:rsidRPr="00C4016B">
        <w:rPr>
          <w:rFonts w:ascii="Garamond" w:hAnsi="Garamond"/>
          <w:sz w:val="23"/>
          <w:szCs w:val="23"/>
        </w:rPr>
        <w:t>Mi vagyunk azok, akik mindebből gyakran csak kapni akarunk. Vágyjuk, kérjük és elfogadjuk Isten irgalmát, kegyelmét, áldásait. És mi vagyunk azok, akik ezt sem megosztani, sem továbbadni nem akarjuk. Hiábavaló megannyi cselekvésünk, mert önmagunkról szól. Mi vagyunk, akik a közösségből is inkább csak kivenni szeretnénk. Beletenni a közösbe már sokkal kevésbé. Nem vesszük észre, mekkora gazdagság, hogy adhatunk. Az adásban a szegényedésünket érezzük gyakran. Könyörgés bűnbocsánatért.</w:t>
      </w:r>
    </w:p>
    <w:p w:rsidR="00765212" w:rsidRPr="00C4016B" w:rsidRDefault="00765212" w:rsidP="00C4016B">
      <w:pPr>
        <w:jc w:val="both"/>
        <w:rPr>
          <w:rFonts w:ascii="Garamond" w:hAnsi="Garamond"/>
          <w:sz w:val="23"/>
          <w:szCs w:val="23"/>
        </w:rPr>
      </w:pPr>
      <w:r w:rsidRPr="00C4016B">
        <w:rPr>
          <w:rFonts w:ascii="Garamond" w:hAnsi="Garamond"/>
          <w:sz w:val="23"/>
          <w:szCs w:val="23"/>
        </w:rPr>
        <w:t>Isten azonban szól és lelkünket keresi ma is. Elkészítette áldásait, és utat akar mutatni, hogy részesülhessünk is abból. Könyörgés az Ige befogadásáért.</w:t>
      </w:r>
    </w:p>
    <w:p w:rsidR="00765212" w:rsidRPr="006105DF" w:rsidRDefault="00765212" w:rsidP="00C4016B">
      <w:pPr>
        <w:jc w:val="both"/>
        <w:rPr>
          <w:rFonts w:ascii="Garamond" w:hAnsi="Garamond"/>
          <w:sz w:val="10"/>
          <w:szCs w:val="10"/>
        </w:rPr>
      </w:pPr>
    </w:p>
    <w:p w:rsidR="008929FD" w:rsidRPr="00C4016B" w:rsidRDefault="009D1A1E" w:rsidP="00C4016B">
      <w:pPr>
        <w:rPr>
          <w:rFonts w:ascii="Garamond" w:hAnsi="Garamond"/>
          <w:sz w:val="23"/>
          <w:szCs w:val="23"/>
        </w:rPr>
      </w:pPr>
      <w:proofErr w:type="gramStart"/>
      <w:r w:rsidRPr="00C4016B">
        <w:rPr>
          <w:rFonts w:ascii="Garamond" w:hAnsi="Garamond"/>
          <w:i/>
          <w:sz w:val="23"/>
          <w:szCs w:val="23"/>
        </w:rPr>
        <w:t>Utóima(</w:t>
      </w:r>
      <w:proofErr w:type="gramEnd"/>
      <w:r w:rsidRPr="00C4016B">
        <w:rPr>
          <w:rFonts w:ascii="Garamond" w:hAnsi="Garamond"/>
          <w:i/>
          <w:sz w:val="23"/>
          <w:szCs w:val="23"/>
        </w:rPr>
        <w:t>-vázlat)</w:t>
      </w:r>
      <w:r w:rsidRPr="00C4016B">
        <w:rPr>
          <w:rFonts w:ascii="Garamond" w:hAnsi="Garamond"/>
          <w:sz w:val="23"/>
          <w:szCs w:val="23"/>
        </w:rPr>
        <w:t>:</w:t>
      </w:r>
    </w:p>
    <w:p w:rsidR="008929FD" w:rsidRPr="00C4016B" w:rsidRDefault="008929FD" w:rsidP="00C4016B">
      <w:pPr>
        <w:jc w:val="both"/>
        <w:rPr>
          <w:rFonts w:ascii="Garamond" w:hAnsi="Garamond"/>
          <w:sz w:val="23"/>
          <w:szCs w:val="23"/>
        </w:rPr>
      </w:pPr>
      <w:r w:rsidRPr="00C4016B">
        <w:rPr>
          <w:rFonts w:ascii="Garamond" w:hAnsi="Garamond"/>
          <w:sz w:val="23"/>
          <w:szCs w:val="23"/>
        </w:rPr>
        <w:t xml:space="preserve">Hálaadás Jézus Krisztus áldozatáért, akinek fontosabbak voltunk mi, elveszettek, mint a saját élete. </w:t>
      </w:r>
    </w:p>
    <w:p w:rsidR="008929FD" w:rsidRPr="00C4016B" w:rsidRDefault="008929FD" w:rsidP="00C4016B">
      <w:pPr>
        <w:jc w:val="both"/>
        <w:rPr>
          <w:rFonts w:ascii="Garamond" w:hAnsi="Garamond"/>
          <w:sz w:val="23"/>
          <w:szCs w:val="23"/>
        </w:rPr>
      </w:pPr>
      <w:r w:rsidRPr="00C4016B">
        <w:rPr>
          <w:rFonts w:ascii="Garamond" w:hAnsi="Garamond"/>
          <w:sz w:val="23"/>
          <w:szCs w:val="23"/>
        </w:rPr>
        <w:t xml:space="preserve">Hálaadás a hősökért, akiknek a közösség fontosabb volt, mint a saját érdekük, mint akár önmaguk. </w:t>
      </w:r>
    </w:p>
    <w:p w:rsidR="008929FD" w:rsidRPr="00C4016B" w:rsidRDefault="008929FD" w:rsidP="00C4016B">
      <w:pPr>
        <w:jc w:val="both"/>
        <w:rPr>
          <w:rFonts w:ascii="Garamond" w:hAnsi="Garamond"/>
          <w:sz w:val="23"/>
          <w:szCs w:val="23"/>
        </w:rPr>
      </w:pPr>
      <w:r w:rsidRPr="00C4016B">
        <w:rPr>
          <w:rFonts w:ascii="Garamond" w:hAnsi="Garamond"/>
          <w:sz w:val="23"/>
          <w:szCs w:val="23"/>
        </w:rPr>
        <w:t xml:space="preserve">Hálaadás azért, hogy egy olyan néphez tartozhatunk, amelynek vannak ilyen hősei. </w:t>
      </w:r>
    </w:p>
    <w:p w:rsidR="008929FD" w:rsidRPr="00C4016B" w:rsidRDefault="008929FD" w:rsidP="00C4016B">
      <w:pPr>
        <w:jc w:val="both"/>
        <w:rPr>
          <w:rFonts w:ascii="Garamond" w:hAnsi="Garamond"/>
          <w:sz w:val="23"/>
          <w:szCs w:val="23"/>
        </w:rPr>
      </w:pPr>
      <w:r w:rsidRPr="00C4016B">
        <w:rPr>
          <w:rFonts w:ascii="Garamond" w:hAnsi="Garamond"/>
          <w:sz w:val="23"/>
          <w:szCs w:val="23"/>
        </w:rPr>
        <w:t>Hálaadás azokért a pillanatokért, amikor nekünk is sikerült ezt megélnünk.</w:t>
      </w:r>
    </w:p>
    <w:p w:rsidR="008929FD" w:rsidRPr="00C4016B" w:rsidRDefault="008929FD" w:rsidP="00C4016B">
      <w:pPr>
        <w:jc w:val="both"/>
        <w:rPr>
          <w:rFonts w:ascii="Garamond" w:hAnsi="Garamond"/>
          <w:sz w:val="23"/>
          <w:szCs w:val="23"/>
        </w:rPr>
      </w:pPr>
      <w:r w:rsidRPr="00C4016B">
        <w:rPr>
          <w:rFonts w:ascii="Garamond" w:hAnsi="Garamond"/>
          <w:sz w:val="23"/>
          <w:szCs w:val="23"/>
        </w:rPr>
        <w:t>Bűnbánat a mi kiüresedett böjtünk, életvitelünk, istentiszteletünk miatt.</w:t>
      </w:r>
    </w:p>
    <w:p w:rsidR="008929FD" w:rsidRPr="00C4016B" w:rsidRDefault="008929FD" w:rsidP="00C4016B">
      <w:pPr>
        <w:jc w:val="both"/>
        <w:rPr>
          <w:rFonts w:ascii="Garamond" w:hAnsi="Garamond"/>
          <w:sz w:val="23"/>
          <w:szCs w:val="23"/>
        </w:rPr>
      </w:pPr>
      <w:r w:rsidRPr="00C4016B">
        <w:rPr>
          <w:rFonts w:ascii="Garamond" w:hAnsi="Garamond"/>
          <w:sz w:val="23"/>
          <w:szCs w:val="23"/>
        </w:rPr>
        <w:t>Könyörgés látó szemért, hogy észrevegyük a szükséget szenvedőt. Halló fülért, hogy meghalljuk egymás szavai mögött a fájdalmat, kérést. Értelemér</w:t>
      </w:r>
      <w:r w:rsidR="00F10092" w:rsidRPr="00C4016B">
        <w:rPr>
          <w:rFonts w:ascii="Garamond" w:hAnsi="Garamond"/>
          <w:sz w:val="23"/>
          <w:szCs w:val="23"/>
        </w:rPr>
        <w:t>t</w:t>
      </w:r>
      <w:r w:rsidRPr="00C4016B">
        <w:rPr>
          <w:rFonts w:ascii="Garamond" w:hAnsi="Garamond"/>
          <w:sz w:val="23"/>
          <w:szCs w:val="23"/>
        </w:rPr>
        <w:t>, hogy megér</w:t>
      </w:r>
      <w:r w:rsidR="00F10092" w:rsidRPr="00C4016B">
        <w:rPr>
          <w:rFonts w:ascii="Garamond" w:hAnsi="Garamond"/>
          <w:sz w:val="23"/>
          <w:szCs w:val="23"/>
        </w:rPr>
        <w:t>t</w:t>
      </w:r>
      <w:r w:rsidRPr="00C4016B">
        <w:rPr>
          <w:rFonts w:ascii="Garamond" w:hAnsi="Garamond"/>
          <w:sz w:val="23"/>
          <w:szCs w:val="23"/>
        </w:rPr>
        <w:t xml:space="preserve">sük, mit tudunk tenni akár az egyes emberért, akár a közösségért. </w:t>
      </w:r>
    </w:p>
    <w:p w:rsidR="008929FD" w:rsidRPr="00C4016B" w:rsidRDefault="008929FD" w:rsidP="00C4016B">
      <w:pPr>
        <w:jc w:val="both"/>
        <w:rPr>
          <w:rFonts w:ascii="Garamond" w:hAnsi="Garamond"/>
          <w:sz w:val="23"/>
          <w:szCs w:val="23"/>
        </w:rPr>
      </w:pPr>
      <w:r w:rsidRPr="00C4016B">
        <w:rPr>
          <w:rFonts w:ascii="Garamond" w:hAnsi="Garamond"/>
          <w:sz w:val="23"/>
          <w:szCs w:val="23"/>
        </w:rPr>
        <w:t xml:space="preserve">Könyörgés azért, hogy úgy tudjuk megélni Krisztusban való összetartozásunkat, hogy az igazságosság járjon előttünk és Isten dicsősége mögöttünk. Hogy megújulhassunk, és felépülhessenek a régi romok alapjain az új épületek. Könyörgés, hogy mi is részt vehessünk ebben az újjáépítésben, hogy mi magunk is felépülhessünk lelki házzá, templommá. </w:t>
      </w:r>
    </w:p>
    <w:p w:rsidR="008929FD" w:rsidRPr="00C4016B" w:rsidRDefault="008929FD" w:rsidP="00C4016B">
      <w:pPr>
        <w:rPr>
          <w:rFonts w:ascii="Garamond" w:hAnsi="Garamond"/>
          <w:sz w:val="16"/>
          <w:szCs w:val="16"/>
        </w:rPr>
      </w:pPr>
    </w:p>
    <w:p w:rsidR="009D1A1E" w:rsidRPr="00C4016B" w:rsidRDefault="009D1A1E" w:rsidP="00C4016B">
      <w:pPr>
        <w:jc w:val="both"/>
        <w:rPr>
          <w:rFonts w:ascii="Garamond" w:hAnsi="Garamond"/>
          <w:b/>
        </w:rPr>
      </w:pPr>
      <w:r w:rsidRPr="00C4016B">
        <w:rPr>
          <w:rFonts w:ascii="Garamond" w:hAnsi="Garamond"/>
          <w:b/>
        </w:rPr>
        <w:t>6. Felhasznált és ajánlott irodalom</w:t>
      </w:r>
    </w:p>
    <w:p w:rsidR="00A9672F" w:rsidRPr="00CA0D0A" w:rsidRDefault="00A9672F" w:rsidP="002761F7">
      <w:pPr>
        <w:ind w:left="142" w:hanging="142"/>
        <w:jc w:val="both"/>
        <w:rPr>
          <w:rFonts w:ascii="Garamond" w:hAnsi="Garamond"/>
          <w:sz w:val="20"/>
          <w:szCs w:val="20"/>
          <w:lang w:val="en-US"/>
        </w:rPr>
      </w:pPr>
      <w:r w:rsidRPr="00CA0D0A">
        <w:rPr>
          <w:rFonts w:ascii="Garamond" w:hAnsi="Garamond"/>
          <w:smallCaps/>
          <w:sz w:val="20"/>
          <w:szCs w:val="20"/>
          <w:lang w:val="en-US"/>
        </w:rPr>
        <w:t xml:space="preserve">Bloom, A.: </w:t>
      </w:r>
      <w:r w:rsidRPr="00CA0D0A">
        <w:rPr>
          <w:rFonts w:ascii="Garamond" w:hAnsi="Garamond"/>
          <w:sz w:val="20"/>
          <w:szCs w:val="20"/>
          <w:lang w:val="en-US"/>
        </w:rPr>
        <w:t>Human Rights in Israel’s Thought: a Study of Old Testament Doctrine,</w:t>
      </w:r>
      <w:r w:rsidR="00F447E9" w:rsidRPr="00CA0D0A">
        <w:rPr>
          <w:rFonts w:ascii="Garamond" w:hAnsi="Garamond"/>
          <w:sz w:val="20"/>
          <w:szCs w:val="20"/>
          <w:lang w:val="en-US"/>
        </w:rPr>
        <w:t xml:space="preserve"> in:</w:t>
      </w:r>
      <w:r w:rsidRPr="00CA0D0A">
        <w:rPr>
          <w:rFonts w:ascii="Garamond" w:hAnsi="Garamond"/>
          <w:smallCaps/>
          <w:sz w:val="20"/>
          <w:szCs w:val="20"/>
          <w:lang w:val="en-US"/>
        </w:rPr>
        <w:t xml:space="preserve"> </w:t>
      </w:r>
      <w:r w:rsidRPr="00CA0D0A">
        <w:rPr>
          <w:rFonts w:ascii="Garamond" w:hAnsi="Garamond"/>
          <w:i/>
          <w:sz w:val="20"/>
          <w:szCs w:val="20"/>
          <w:lang w:val="en-US"/>
        </w:rPr>
        <w:t>Interpretation</w:t>
      </w:r>
      <w:r w:rsidR="00242C55" w:rsidRPr="00CA0D0A">
        <w:rPr>
          <w:rFonts w:ascii="Garamond" w:hAnsi="Garamond"/>
          <w:sz w:val="20"/>
          <w:szCs w:val="20"/>
          <w:lang w:val="en-US"/>
        </w:rPr>
        <w:t xml:space="preserve"> 8 (1954/4), 422</w:t>
      </w:r>
      <w:r w:rsidR="00242C55" w:rsidRPr="00CA0D0A">
        <w:rPr>
          <w:rFonts w:ascii="Garamond" w:hAnsi="Garamond"/>
          <w:sz w:val="20"/>
          <w:szCs w:val="20"/>
          <w:lang w:val="en-US"/>
        </w:rPr>
        <w:sym w:font="Symbol" w:char="F02D"/>
      </w:r>
      <w:r w:rsidRPr="00CA0D0A">
        <w:rPr>
          <w:rFonts w:ascii="Garamond" w:hAnsi="Garamond"/>
          <w:sz w:val="20"/>
          <w:szCs w:val="20"/>
          <w:lang w:val="en-US"/>
        </w:rPr>
        <w:t>432.</w:t>
      </w:r>
    </w:p>
    <w:p w:rsidR="00A9672F" w:rsidRPr="00CA0D0A" w:rsidRDefault="00A9672F" w:rsidP="002761F7">
      <w:pPr>
        <w:pStyle w:val="Lbjegyzetszveg"/>
        <w:ind w:left="142" w:hanging="142"/>
        <w:jc w:val="both"/>
        <w:rPr>
          <w:rFonts w:ascii="Garamond" w:hAnsi="Garamond"/>
          <w:lang w:val="en-US"/>
        </w:rPr>
      </w:pPr>
      <w:proofErr w:type="spellStart"/>
      <w:r w:rsidRPr="00CA0D0A">
        <w:rPr>
          <w:rFonts w:ascii="Garamond" w:hAnsi="Garamond"/>
          <w:smallCaps/>
          <w:lang w:val="en-US"/>
        </w:rPr>
        <w:t>Boulton</w:t>
      </w:r>
      <w:proofErr w:type="spellEnd"/>
      <w:r w:rsidRPr="00CA0D0A">
        <w:rPr>
          <w:rFonts w:ascii="Garamond" w:hAnsi="Garamond"/>
          <w:lang w:val="en-US"/>
        </w:rPr>
        <w:t xml:space="preserve">, W. G.: Worship and Ethics – a Meditation on Isaiah 58, </w:t>
      </w:r>
      <w:r w:rsidR="00F447E9" w:rsidRPr="00CA0D0A">
        <w:rPr>
          <w:rFonts w:ascii="Garamond" w:hAnsi="Garamond"/>
          <w:lang w:val="en-US"/>
        </w:rPr>
        <w:t xml:space="preserve">in: </w:t>
      </w:r>
      <w:r w:rsidRPr="00CA0D0A">
        <w:rPr>
          <w:rFonts w:ascii="Garamond" w:hAnsi="Garamond"/>
          <w:i/>
          <w:iCs/>
          <w:lang w:val="en-US"/>
        </w:rPr>
        <w:t>The Reformed Journal</w:t>
      </w:r>
      <w:r w:rsidRPr="00CA0D0A">
        <w:rPr>
          <w:rFonts w:ascii="Garamond" w:hAnsi="Garamond"/>
          <w:iCs/>
          <w:lang w:val="en-US"/>
        </w:rPr>
        <w:t xml:space="preserve"> 26</w:t>
      </w:r>
      <w:r w:rsidRPr="00CA0D0A">
        <w:rPr>
          <w:rFonts w:ascii="Garamond" w:hAnsi="Garamond"/>
          <w:lang w:val="en-US"/>
        </w:rPr>
        <w:t xml:space="preserve"> (1976/7), </w:t>
      </w:r>
      <w:r w:rsidR="00242C55" w:rsidRPr="00CA0D0A">
        <w:rPr>
          <w:rFonts w:ascii="Garamond" w:hAnsi="Garamond"/>
          <w:lang w:val="en-US"/>
        </w:rPr>
        <w:t>11</w:t>
      </w:r>
      <w:r w:rsidR="00242C55" w:rsidRPr="00CA0D0A">
        <w:rPr>
          <w:rFonts w:ascii="Garamond" w:hAnsi="Garamond"/>
          <w:lang w:val="en-US"/>
        </w:rPr>
        <w:sym w:font="Symbol" w:char="F02D"/>
      </w:r>
      <w:r w:rsidRPr="00CA0D0A">
        <w:rPr>
          <w:rFonts w:ascii="Garamond" w:hAnsi="Garamond"/>
          <w:lang w:val="en-US"/>
        </w:rPr>
        <w:t>13.</w:t>
      </w:r>
    </w:p>
    <w:p w:rsidR="00A9672F" w:rsidRPr="00CA0D0A" w:rsidRDefault="00A9672F" w:rsidP="002761F7">
      <w:pPr>
        <w:pStyle w:val="Lbjegyzetszveg"/>
        <w:ind w:left="142" w:hanging="142"/>
        <w:jc w:val="both"/>
        <w:rPr>
          <w:rFonts w:ascii="Garamond" w:hAnsi="Garamond"/>
          <w:lang w:val="en-US"/>
        </w:rPr>
      </w:pPr>
      <w:r w:rsidRPr="00CA0D0A">
        <w:rPr>
          <w:rFonts w:ascii="Garamond" w:hAnsi="Garamond"/>
          <w:smallCaps/>
          <w:lang w:val="en-US"/>
        </w:rPr>
        <w:t>Butler</w:t>
      </w:r>
      <w:r w:rsidRPr="00CA0D0A">
        <w:rPr>
          <w:rFonts w:ascii="Garamond" w:hAnsi="Garamond"/>
          <w:lang w:val="en-US"/>
        </w:rPr>
        <w:t xml:space="preserve">, P. T.: </w:t>
      </w:r>
      <w:r w:rsidRPr="00CA0D0A">
        <w:rPr>
          <w:rFonts w:ascii="Garamond" w:hAnsi="Garamond"/>
          <w:i/>
          <w:iCs/>
          <w:lang w:val="en-US"/>
        </w:rPr>
        <w:t>Isaiah III</w:t>
      </w:r>
      <w:r w:rsidRPr="00CA0D0A">
        <w:rPr>
          <w:rFonts w:ascii="Garamond" w:hAnsi="Garamond"/>
          <w:lang w:val="en-US"/>
        </w:rPr>
        <w:t>,</w:t>
      </w:r>
      <w:r w:rsidR="00F447E9" w:rsidRPr="00CA0D0A">
        <w:rPr>
          <w:rFonts w:ascii="Garamond" w:hAnsi="Garamond"/>
          <w:lang w:val="en-US"/>
        </w:rPr>
        <w:t xml:space="preserve"> Joplin,</w:t>
      </w:r>
      <w:r w:rsidRPr="00CA0D0A">
        <w:rPr>
          <w:rFonts w:ascii="Garamond" w:hAnsi="Garamond"/>
          <w:lang w:val="en-US"/>
        </w:rPr>
        <w:t xml:space="preserve"> College Press, 1978.</w:t>
      </w:r>
    </w:p>
    <w:p w:rsidR="00A9672F" w:rsidRPr="00CA0D0A" w:rsidRDefault="00A9672F" w:rsidP="002761F7">
      <w:pPr>
        <w:pStyle w:val="Lbjegyzetszveg"/>
        <w:ind w:left="142" w:hanging="142"/>
        <w:jc w:val="both"/>
        <w:rPr>
          <w:rFonts w:ascii="Garamond" w:hAnsi="Garamond"/>
          <w:lang w:val="en-US"/>
        </w:rPr>
      </w:pPr>
      <w:r w:rsidRPr="00CA0D0A">
        <w:rPr>
          <w:rFonts w:ascii="Garamond" w:hAnsi="Garamond"/>
          <w:smallCaps/>
          <w:lang w:val="en-US"/>
        </w:rPr>
        <w:t>Chase-</w:t>
      </w:r>
      <w:proofErr w:type="spellStart"/>
      <w:r w:rsidRPr="00CA0D0A">
        <w:rPr>
          <w:rFonts w:ascii="Garamond" w:hAnsi="Garamond"/>
          <w:smallCaps/>
          <w:lang w:val="en-US"/>
        </w:rPr>
        <w:t>Ziolek</w:t>
      </w:r>
      <w:proofErr w:type="spellEnd"/>
      <w:r w:rsidRPr="00CA0D0A">
        <w:rPr>
          <w:rFonts w:ascii="Garamond" w:hAnsi="Garamond"/>
          <w:lang w:val="en-US"/>
        </w:rPr>
        <w:t xml:space="preserve">, M.: Repairing, Restoring, and </w:t>
      </w:r>
      <w:proofErr w:type="spellStart"/>
      <w:r w:rsidRPr="00CA0D0A">
        <w:rPr>
          <w:rFonts w:ascii="Garamond" w:hAnsi="Garamond"/>
          <w:lang w:val="en-US"/>
        </w:rPr>
        <w:t>Revisioning</w:t>
      </w:r>
      <w:proofErr w:type="spellEnd"/>
      <w:r w:rsidRPr="00CA0D0A">
        <w:rPr>
          <w:rFonts w:ascii="Garamond" w:hAnsi="Garamond"/>
          <w:lang w:val="en-US"/>
        </w:rPr>
        <w:t xml:space="preserve"> the Health of our Communiti</w:t>
      </w:r>
      <w:r w:rsidR="00F447E9" w:rsidRPr="00CA0D0A">
        <w:rPr>
          <w:rFonts w:ascii="Garamond" w:hAnsi="Garamond"/>
          <w:lang w:val="en-US"/>
        </w:rPr>
        <w:t xml:space="preserve">es: the Challenge of Isaiah 58, in: </w:t>
      </w:r>
      <w:r w:rsidRPr="00CA0D0A">
        <w:rPr>
          <w:rFonts w:ascii="Garamond" w:hAnsi="Garamond"/>
          <w:i/>
          <w:iCs/>
          <w:lang w:val="en-US"/>
        </w:rPr>
        <w:t xml:space="preserve">Ex </w:t>
      </w:r>
      <w:proofErr w:type="spellStart"/>
      <w:r w:rsidRPr="00CA0D0A">
        <w:rPr>
          <w:rFonts w:ascii="Garamond" w:hAnsi="Garamond"/>
          <w:i/>
          <w:iCs/>
          <w:lang w:val="en-US"/>
        </w:rPr>
        <w:t>Auditu</w:t>
      </w:r>
      <w:proofErr w:type="spellEnd"/>
      <w:r w:rsidRPr="00CA0D0A">
        <w:rPr>
          <w:rFonts w:ascii="Garamond" w:hAnsi="Garamond"/>
          <w:lang w:val="en-US"/>
        </w:rPr>
        <w:t xml:space="preserve"> 21 (2005),</w:t>
      </w:r>
      <w:r w:rsidR="002761F7" w:rsidRPr="00CA0D0A">
        <w:rPr>
          <w:rFonts w:ascii="Garamond" w:hAnsi="Garamond"/>
          <w:lang w:val="en-US"/>
        </w:rPr>
        <w:t xml:space="preserve"> </w:t>
      </w:r>
      <w:r w:rsidR="00242C55" w:rsidRPr="00CA0D0A">
        <w:rPr>
          <w:rFonts w:ascii="Garamond" w:hAnsi="Garamond"/>
          <w:lang w:val="en-US"/>
        </w:rPr>
        <w:t>150</w:t>
      </w:r>
      <w:r w:rsidR="00242C55" w:rsidRPr="00CA0D0A">
        <w:rPr>
          <w:rFonts w:ascii="Garamond" w:hAnsi="Garamond"/>
          <w:lang w:val="en-US"/>
        </w:rPr>
        <w:sym w:font="Symbol" w:char="F02D"/>
      </w:r>
      <w:r w:rsidRPr="00CA0D0A">
        <w:rPr>
          <w:rFonts w:ascii="Garamond" w:hAnsi="Garamond"/>
          <w:lang w:val="en-US"/>
        </w:rPr>
        <w:t>164.</w:t>
      </w:r>
    </w:p>
    <w:p w:rsidR="00A9672F" w:rsidRPr="00C4016B" w:rsidRDefault="00A9672F" w:rsidP="002761F7">
      <w:pPr>
        <w:pStyle w:val="Lbjegyzetszveg"/>
        <w:ind w:left="142" w:hanging="142"/>
        <w:jc w:val="both"/>
        <w:rPr>
          <w:rFonts w:ascii="Garamond" w:hAnsi="Garamond"/>
        </w:rPr>
      </w:pPr>
      <w:r w:rsidRPr="00C4016B">
        <w:rPr>
          <w:rFonts w:ascii="Garamond" w:hAnsi="Garamond"/>
          <w:smallCaps/>
        </w:rPr>
        <w:t>Czeglédy</w:t>
      </w:r>
      <w:r w:rsidRPr="00C4016B">
        <w:rPr>
          <w:rFonts w:ascii="Garamond" w:hAnsi="Garamond"/>
        </w:rPr>
        <w:t xml:space="preserve"> S</w:t>
      </w:r>
      <w:proofErr w:type="gramStart"/>
      <w:r w:rsidRPr="00C4016B">
        <w:rPr>
          <w:rFonts w:ascii="Garamond" w:hAnsi="Garamond"/>
        </w:rPr>
        <w:t>.:</w:t>
      </w:r>
      <w:proofErr w:type="gramEnd"/>
      <w:r w:rsidRPr="00C4016B">
        <w:rPr>
          <w:rFonts w:ascii="Garamond" w:hAnsi="Garamond"/>
        </w:rPr>
        <w:t xml:space="preserve"> </w:t>
      </w:r>
      <w:r w:rsidRPr="00C4016B">
        <w:rPr>
          <w:rFonts w:ascii="Garamond" w:hAnsi="Garamond"/>
          <w:i/>
          <w:iCs/>
        </w:rPr>
        <w:t>A választott nép</w:t>
      </w:r>
      <w:r w:rsidRPr="00C4016B">
        <w:rPr>
          <w:rFonts w:ascii="Garamond" w:hAnsi="Garamond"/>
          <w:iCs/>
        </w:rPr>
        <w:t>,</w:t>
      </w:r>
      <w:r w:rsidRPr="00C4016B">
        <w:rPr>
          <w:rFonts w:ascii="Garamond" w:hAnsi="Garamond"/>
        </w:rPr>
        <w:t xml:space="preserve"> Debrecen, 1940.</w:t>
      </w:r>
    </w:p>
    <w:p w:rsidR="00A9672F" w:rsidRPr="00C4016B" w:rsidRDefault="00A9672F" w:rsidP="002761F7">
      <w:pPr>
        <w:pStyle w:val="Lbjegyzetszveg"/>
        <w:ind w:left="142" w:hanging="142"/>
        <w:jc w:val="both"/>
        <w:rPr>
          <w:rFonts w:ascii="Garamond" w:hAnsi="Garamond"/>
          <w:lang w:val="en-US"/>
        </w:rPr>
      </w:pPr>
      <w:proofErr w:type="spellStart"/>
      <w:r w:rsidRPr="00C4016B">
        <w:rPr>
          <w:rFonts w:ascii="Garamond" w:hAnsi="Garamond"/>
          <w:smallCaps/>
          <w:lang w:val="en-US"/>
        </w:rPr>
        <w:lastRenderedPageBreak/>
        <w:t>Delitzsch</w:t>
      </w:r>
      <w:proofErr w:type="spellEnd"/>
      <w:r w:rsidRPr="00C4016B">
        <w:rPr>
          <w:rFonts w:ascii="Garamond" w:hAnsi="Garamond"/>
          <w:lang w:val="en-US"/>
        </w:rPr>
        <w:t xml:space="preserve">, F.: </w:t>
      </w:r>
      <w:r w:rsidRPr="00C4016B">
        <w:rPr>
          <w:rFonts w:ascii="Garamond" w:hAnsi="Garamond"/>
          <w:i/>
          <w:lang w:val="en-US"/>
        </w:rPr>
        <w:t>Biblical Commentary on t</w:t>
      </w:r>
      <w:r w:rsidRPr="00C4016B">
        <w:rPr>
          <w:rFonts w:ascii="Garamond" w:hAnsi="Garamond"/>
          <w:i/>
          <w:iCs/>
          <w:lang w:val="en-US"/>
        </w:rPr>
        <w:t>he Prophecies of Isaiah II</w:t>
      </w:r>
      <w:r w:rsidRPr="00C4016B">
        <w:rPr>
          <w:rFonts w:ascii="Garamond" w:hAnsi="Garamond"/>
          <w:lang w:val="en-US"/>
        </w:rPr>
        <w:t>, Grand Rapids, Eerdmans Publishing Company, 1954.</w:t>
      </w:r>
    </w:p>
    <w:p w:rsidR="00A9672F" w:rsidRPr="00CA0D0A" w:rsidRDefault="00A9672F" w:rsidP="002761F7">
      <w:pPr>
        <w:pStyle w:val="Lbjegyzetszveg"/>
        <w:ind w:left="142" w:hanging="142"/>
        <w:jc w:val="both"/>
        <w:rPr>
          <w:rFonts w:ascii="Garamond" w:hAnsi="Garamond"/>
          <w:lang w:val="en-US"/>
        </w:rPr>
      </w:pPr>
      <w:proofErr w:type="spellStart"/>
      <w:r w:rsidRPr="00CA0D0A">
        <w:rPr>
          <w:rFonts w:ascii="Garamond" w:hAnsi="Garamond"/>
          <w:smallCaps/>
          <w:lang w:val="en-US"/>
        </w:rPr>
        <w:t>Hrobon</w:t>
      </w:r>
      <w:proofErr w:type="spellEnd"/>
      <w:r w:rsidRPr="00CA0D0A">
        <w:rPr>
          <w:rFonts w:ascii="Garamond" w:hAnsi="Garamond"/>
          <w:lang w:val="en-US"/>
        </w:rPr>
        <w:t xml:space="preserve">, B.: </w:t>
      </w:r>
      <w:r w:rsidRPr="00CA0D0A">
        <w:rPr>
          <w:rFonts w:ascii="Garamond" w:hAnsi="Garamond"/>
          <w:i/>
          <w:iCs/>
          <w:lang w:val="en-US"/>
        </w:rPr>
        <w:t>Ethical Dimension of Cult in the Book of Isaiah</w:t>
      </w:r>
      <w:r w:rsidRPr="00CA0D0A">
        <w:rPr>
          <w:rFonts w:ascii="Garamond" w:hAnsi="Garamond"/>
          <w:iCs/>
          <w:lang w:val="en-US"/>
        </w:rPr>
        <w:t xml:space="preserve">, </w:t>
      </w:r>
      <w:r w:rsidR="00CA0D0A">
        <w:rPr>
          <w:rFonts w:ascii="Garamond" w:eastAsiaTheme="minorHAnsi" w:hAnsi="Garamond" w:cs="GaramondMT"/>
          <w:lang w:val="en-US" w:eastAsia="en-US"/>
        </w:rPr>
        <w:t xml:space="preserve">Berlin </w:t>
      </w:r>
      <w:r w:rsidR="00CA0D0A">
        <w:rPr>
          <w:rFonts w:ascii="Garamond" w:eastAsiaTheme="minorHAnsi" w:hAnsi="Garamond" w:cs="GaramondMT"/>
          <w:lang w:val="en-US" w:eastAsia="en-US"/>
        </w:rPr>
        <w:sym w:font="Symbol" w:char="F02D"/>
      </w:r>
      <w:r w:rsidR="00CA0D0A">
        <w:rPr>
          <w:rFonts w:ascii="Garamond" w:eastAsiaTheme="minorHAnsi" w:hAnsi="Garamond" w:cs="GaramondMT"/>
          <w:lang w:val="en-US" w:eastAsia="en-US"/>
        </w:rPr>
        <w:t xml:space="preserve"> </w:t>
      </w:r>
      <w:r w:rsidRPr="00CA0D0A">
        <w:rPr>
          <w:rFonts w:ascii="Garamond" w:eastAsiaTheme="minorHAnsi" w:hAnsi="Garamond" w:cs="GaramondMT"/>
          <w:lang w:val="en-US" w:eastAsia="en-US"/>
        </w:rPr>
        <w:t xml:space="preserve">New York, </w:t>
      </w:r>
      <w:r w:rsidRPr="00CA0D0A">
        <w:rPr>
          <w:rFonts w:ascii="Garamond" w:hAnsi="Garamond"/>
          <w:lang w:val="en-US"/>
        </w:rPr>
        <w:t xml:space="preserve">Walter de </w:t>
      </w:r>
      <w:proofErr w:type="spellStart"/>
      <w:r w:rsidRPr="00CA0D0A">
        <w:rPr>
          <w:rFonts w:ascii="Garamond" w:hAnsi="Garamond"/>
          <w:lang w:val="en-US"/>
        </w:rPr>
        <w:t>Gruyter</w:t>
      </w:r>
      <w:proofErr w:type="spellEnd"/>
      <w:r w:rsidRPr="00CA0D0A">
        <w:rPr>
          <w:rFonts w:ascii="Garamond" w:eastAsiaTheme="minorHAnsi" w:hAnsi="Garamond" w:cs="GaramondMT"/>
          <w:lang w:val="en-US" w:eastAsia="en-US"/>
        </w:rPr>
        <w:t>, 2010.</w:t>
      </w:r>
    </w:p>
    <w:p w:rsidR="00A9672F" w:rsidRPr="00C4016B" w:rsidRDefault="00A9672F" w:rsidP="002761F7">
      <w:pPr>
        <w:pStyle w:val="Lbjegyzetszveg"/>
        <w:ind w:left="142" w:hanging="142"/>
        <w:jc w:val="both"/>
        <w:rPr>
          <w:rFonts w:ascii="Garamond" w:hAnsi="Garamond"/>
        </w:rPr>
      </w:pPr>
      <w:r w:rsidRPr="00C4016B">
        <w:rPr>
          <w:rFonts w:ascii="Garamond" w:hAnsi="Garamond"/>
          <w:smallCaps/>
        </w:rPr>
        <w:t>Lukácsi</w:t>
      </w:r>
      <w:r w:rsidRPr="00C4016B">
        <w:rPr>
          <w:rFonts w:ascii="Garamond" w:hAnsi="Garamond"/>
        </w:rPr>
        <w:t xml:space="preserve"> S. (szerk.): </w:t>
      </w:r>
      <w:r w:rsidRPr="00C4016B">
        <w:rPr>
          <w:rFonts w:ascii="Garamond" w:hAnsi="Garamond"/>
          <w:i/>
          <w:iCs/>
        </w:rPr>
        <w:t>Nemzeti olvasókönyv</w:t>
      </w:r>
      <w:r w:rsidR="00F447E9">
        <w:rPr>
          <w:rFonts w:ascii="Garamond" w:hAnsi="Garamond"/>
        </w:rPr>
        <w:t>, Budapest, Gondolat, 1988.</w:t>
      </w:r>
    </w:p>
    <w:p w:rsidR="00A9672F" w:rsidRPr="00CA0D0A" w:rsidRDefault="00A9672F" w:rsidP="002761F7">
      <w:pPr>
        <w:pStyle w:val="Lbjegyzetszveg"/>
        <w:ind w:left="142" w:hanging="142"/>
        <w:jc w:val="both"/>
        <w:rPr>
          <w:rFonts w:ascii="Garamond" w:hAnsi="Garamond"/>
          <w:lang w:val="en-US"/>
        </w:rPr>
      </w:pPr>
      <w:r w:rsidRPr="00CA0D0A">
        <w:rPr>
          <w:rFonts w:ascii="Garamond" w:hAnsi="Garamond"/>
          <w:smallCaps/>
          <w:lang w:val="en-US"/>
        </w:rPr>
        <w:t>Miscall</w:t>
      </w:r>
      <w:r w:rsidRPr="00CA0D0A">
        <w:rPr>
          <w:rFonts w:ascii="Garamond" w:hAnsi="Garamond"/>
          <w:lang w:val="en-US"/>
        </w:rPr>
        <w:t xml:space="preserve">, P. D.: </w:t>
      </w:r>
      <w:r w:rsidRPr="00CA0D0A">
        <w:rPr>
          <w:rFonts w:ascii="Garamond" w:hAnsi="Garamond"/>
          <w:i/>
          <w:iCs/>
          <w:lang w:val="en-US"/>
        </w:rPr>
        <w:t>Isaiah</w:t>
      </w:r>
      <w:r w:rsidRPr="00CA0D0A">
        <w:rPr>
          <w:rFonts w:ascii="Garamond" w:hAnsi="Garamond"/>
          <w:i/>
          <w:lang w:val="en-US"/>
        </w:rPr>
        <w:t>,</w:t>
      </w:r>
      <w:r w:rsidRPr="00CA0D0A">
        <w:rPr>
          <w:rFonts w:ascii="Garamond" w:hAnsi="Garamond"/>
          <w:lang w:val="en-US"/>
        </w:rPr>
        <w:t xml:space="preserve"> </w:t>
      </w:r>
      <w:r w:rsidR="00F447E9" w:rsidRPr="00CA0D0A">
        <w:rPr>
          <w:rFonts w:ascii="Garamond" w:hAnsi="Garamond"/>
          <w:lang w:val="en-US"/>
        </w:rPr>
        <w:t xml:space="preserve">Sheffield, </w:t>
      </w:r>
      <w:r w:rsidRPr="00CA0D0A">
        <w:rPr>
          <w:rFonts w:ascii="Garamond" w:hAnsi="Garamond"/>
          <w:lang w:val="en-US"/>
        </w:rPr>
        <w:t>Sheffield Phoenix Press, 2006.</w:t>
      </w:r>
    </w:p>
    <w:p w:rsidR="00A9672F" w:rsidRPr="00CA0D0A" w:rsidRDefault="00A9672F" w:rsidP="002761F7">
      <w:pPr>
        <w:ind w:left="142" w:hanging="142"/>
        <w:jc w:val="both"/>
        <w:rPr>
          <w:rFonts w:ascii="Garamond" w:hAnsi="Garamond"/>
          <w:sz w:val="20"/>
          <w:szCs w:val="20"/>
          <w:lang w:val="en-US"/>
        </w:rPr>
      </w:pPr>
      <w:r w:rsidRPr="00CA0D0A">
        <w:rPr>
          <w:rFonts w:ascii="Garamond" w:hAnsi="Garamond"/>
          <w:smallCaps/>
          <w:sz w:val="20"/>
          <w:szCs w:val="20"/>
          <w:lang w:val="en-US"/>
        </w:rPr>
        <w:t xml:space="preserve">Napier, B. D.: </w:t>
      </w:r>
      <w:r w:rsidRPr="00CA0D0A">
        <w:rPr>
          <w:rFonts w:ascii="Garamond" w:hAnsi="Garamond"/>
          <w:sz w:val="20"/>
          <w:szCs w:val="20"/>
          <w:lang w:val="en-US"/>
        </w:rPr>
        <w:t>Community Under Law, On Hebrew Law and Its Theological Presuppositions,</w:t>
      </w:r>
      <w:r w:rsidR="00F447E9" w:rsidRPr="00CA0D0A">
        <w:rPr>
          <w:rFonts w:ascii="Garamond" w:hAnsi="Garamond"/>
          <w:sz w:val="20"/>
          <w:szCs w:val="20"/>
          <w:lang w:val="en-US"/>
        </w:rPr>
        <w:t xml:space="preserve"> in:</w:t>
      </w:r>
      <w:r w:rsidRPr="00CA0D0A">
        <w:rPr>
          <w:rFonts w:ascii="Garamond" w:hAnsi="Garamond"/>
          <w:sz w:val="20"/>
          <w:szCs w:val="20"/>
          <w:lang w:val="en-US"/>
        </w:rPr>
        <w:t xml:space="preserve"> </w:t>
      </w:r>
      <w:r w:rsidRPr="00CA0D0A">
        <w:rPr>
          <w:rFonts w:ascii="Garamond" w:hAnsi="Garamond" w:cs="Arial"/>
          <w:i/>
          <w:iCs/>
          <w:sz w:val="20"/>
          <w:szCs w:val="20"/>
          <w:lang w:val="en-US"/>
        </w:rPr>
        <w:t>Union Seminary Magazine</w:t>
      </w:r>
      <w:r w:rsidR="00F447E9" w:rsidRPr="00CA0D0A">
        <w:rPr>
          <w:rStyle w:val="apple-converted-space"/>
          <w:rFonts w:ascii="Garamond" w:hAnsi="Garamond"/>
          <w:sz w:val="20"/>
          <w:szCs w:val="20"/>
          <w:lang w:val="en-US"/>
        </w:rPr>
        <w:t xml:space="preserve"> </w:t>
      </w:r>
      <w:r w:rsidRPr="00CA0D0A">
        <w:rPr>
          <w:rFonts w:ascii="Garamond" w:hAnsi="Garamond"/>
          <w:sz w:val="20"/>
          <w:szCs w:val="20"/>
          <w:lang w:val="en-US"/>
        </w:rPr>
        <w:t xml:space="preserve">7 (1953/4), </w:t>
      </w:r>
      <w:r w:rsidR="00242C55" w:rsidRPr="00CA0D0A">
        <w:rPr>
          <w:rFonts w:ascii="Garamond" w:hAnsi="Garamond"/>
          <w:sz w:val="20"/>
          <w:szCs w:val="20"/>
          <w:lang w:val="en-US"/>
        </w:rPr>
        <w:t>404</w:t>
      </w:r>
      <w:r w:rsidR="00242C55" w:rsidRPr="00CA0D0A">
        <w:rPr>
          <w:rFonts w:ascii="Garamond" w:hAnsi="Garamond"/>
          <w:sz w:val="20"/>
          <w:szCs w:val="20"/>
          <w:lang w:val="en-US"/>
        </w:rPr>
        <w:sym w:font="Symbol" w:char="F02D"/>
      </w:r>
      <w:r w:rsidRPr="00CA0D0A">
        <w:rPr>
          <w:rFonts w:ascii="Garamond" w:hAnsi="Garamond"/>
          <w:sz w:val="20"/>
          <w:szCs w:val="20"/>
          <w:lang w:val="en-US"/>
        </w:rPr>
        <w:t>417.</w:t>
      </w:r>
    </w:p>
    <w:p w:rsidR="00A9672F" w:rsidRPr="00CA0D0A" w:rsidRDefault="00A9672F" w:rsidP="002761F7">
      <w:pPr>
        <w:ind w:left="142" w:hanging="142"/>
        <w:jc w:val="both"/>
        <w:rPr>
          <w:rFonts w:ascii="Garamond" w:hAnsi="Garamond"/>
          <w:sz w:val="20"/>
          <w:szCs w:val="20"/>
          <w:lang w:val="en-US"/>
        </w:rPr>
      </w:pPr>
      <w:r w:rsidRPr="00CA0D0A">
        <w:rPr>
          <w:rFonts w:ascii="Garamond" w:hAnsi="Garamond"/>
          <w:smallCaps/>
          <w:sz w:val="20"/>
          <w:szCs w:val="20"/>
          <w:lang w:val="en-US"/>
        </w:rPr>
        <w:t xml:space="preserve">Rad, </w:t>
      </w:r>
      <w:r w:rsidRPr="00CA0D0A">
        <w:rPr>
          <w:rFonts w:ascii="Garamond" w:hAnsi="Garamond"/>
          <w:sz w:val="20"/>
          <w:szCs w:val="20"/>
          <w:lang w:val="en-US"/>
        </w:rPr>
        <w:t>G.</w:t>
      </w:r>
      <w:r w:rsidR="00F447E9" w:rsidRPr="00CA0D0A">
        <w:rPr>
          <w:rFonts w:ascii="Garamond" w:hAnsi="Garamond"/>
          <w:sz w:val="20"/>
          <w:szCs w:val="20"/>
          <w:lang w:val="en-US"/>
        </w:rPr>
        <w:t xml:space="preserve"> von</w:t>
      </w:r>
      <w:r w:rsidRPr="00CA0D0A">
        <w:rPr>
          <w:rFonts w:ascii="Garamond" w:hAnsi="Garamond"/>
          <w:sz w:val="20"/>
          <w:szCs w:val="20"/>
          <w:lang w:val="en-US"/>
        </w:rPr>
        <w:t xml:space="preserve">: </w:t>
      </w:r>
      <w:r w:rsidRPr="00CA0D0A">
        <w:rPr>
          <w:rFonts w:ascii="Garamond" w:hAnsi="Garamond"/>
          <w:i/>
          <w:sz w:val="20"/>
          <w:szCs w:val="20"/>
          <w:lang w:val="en-US"/>
        </w:rPr>
        <w:t>God at Work in Israel</w:t>
      </w:r>
      <w:r w:rsidRPr="00CA0D0A">
        <w:rPr>
          <w:rFonts w:ascii="Garamond" w:hAnsi="Garamond"/>
          <w:sz w:val="20"/>
          <w:szCs w:val="20"/>
          <w:lang w:val="en-US"/>
        </w:rPr>
        <w:t>, Nashville, Parthenon Press, 1981.</w:t>
      </w:r>
    </w:p>
    <w:p w:rsidR="00A9672F" w:rsidRPr="00CA0D0A" w:rsidRDefault="00A9672F" w:rsidP="002761F7">
      <w:pPr>
        <w:pStyle w:val="Lbjegyzetszveg"/>
        <w:ind w:left="142" w:hanging="142"/>
        <w:jc w:val="both"/>
        <w:rPr>
          <w:rFonts w:ascii="Garamond" w:hAnsi="Garamond"/>
          <w:lang w:val="en-US"/>
        </w:rPr>
      </w:pPr>
      <w:r w:rsidRPr="00CA0D0A">
        <w:rPr>
          <w:rFonts w:ascii="Garamond" w:hAnsi="Garamond"/>
          <w:smallCaps/>
          <w:lang w:val="en-US"/>
        </w:rPr>
        <w:t>Williamson</w:t>
      </w:r>
      <w:r w:rsidRPr="00CA0D0A">
        <w:rPr>
          <w:rFonts w:ascii="Garamond" w:hAnsi="Garamond"/>
          <w:lang w:val="en-US"/>
        </w:rPr>
        <w:t xml:space="preserve">, H. G. M.: Promises, Promises! Some Exegetical Reflections on Isaiah 58, </w:t>
      </w:r>
      <w:r w:rsidR="00F447E9" w:rsidRPr="00CA0D0A">
        <w:rPr>
          <w:rFonts w:ascii="Garamond" w:hAnsi="Garamond"/>
          <w:lang w:val="en-US"/>
        </w:rPr>
        <w:t xml:space="preserve">in: </w:t>
      </w:r>
      <w:r w:rsidRPr="00CA0D0A">
        <w:rPr>
          <w:rFonts w:ascii="Garamond" w:hAnsi="Garamond"/>
          <w:i/>
          <w:iCs/>
          <w:lang w:val="en-US"/>
        </w:rPr>
        <w:t>Word</w:t>
      </w:r>
      <w:r w:rsidR="002761F7" w:rsidRPr="00CA0D0A">
        <w:rPr>
          <w:rFonts w:ascii="Garamond" w:hAnsi="Garamond"/>
          <w:i/>
          <w:iCs/>
          <w:lang w:val="en-US"/>
        </w:rPr>
        <w:t xml:space="preserve"> </w:t>
      </w:r>
      <w:r w:rsidRPr="00CA0D0A">
        <w:rPr>
          <w:rFonts w:ascii="Garamond" w:hAnsi="Garamond"/>
          <w:i/>
          <w:iCs/>
          <w:lang w:val="en-US"/>
        </w:rPr>
        <w:t>&amp;</w:t>
      </w:r>
      <w:r w:rsidR="002761F7" w:rsidRPr="00CA0D0A">
        <w:rPr>
          <w:rFonts w:ascii="Garamond" w:hAnsi="Garamond"/>
          <w:i/>
          <w:iCs/>
          <w:lang w:val="en-US"/>
        </w:rPr>
        <w:t xml:space="preserve"> </w:t>
      </w:r>
      <w:r w:rsidRPr="00CA0D0A">
        <w:rPr>
          <w:rFonts w:ascii="Garamond" w:hAnsi="Garamond"/>
          <w:i/>
          <w:iCs/>
          <w:lang w:val="en-US"/>
        </w:rPr>
        <w:t>World</w:t>
      </w:r>
      <w:r w:rsidRPr="00CA0D0A">
        <w:rPr>
          <w:rFonts w:ascii="Garamond" w:hAnsi="Garamond"/>
          <w:lang w:val="en-US"/>
        </w:rPr>
        <w:t xml:space="preserve"> 19 (1999/2),</w:t>
      </w:r>
      <w:r w:rsidR="00242C55" w:rsidRPr="00CA0D0A">
        <w:rPr>
          <w:rFonts w:ascii="Garamond" w:hAnsi="Garamond"/>
          <w:lang w:val="en-US"/>
        </w:rPr>
        <w:t xml:space="preserve"> 153</w:t>
      </w:r>
      <w:r w:rsidR="00242C55" w:rsidRPr="00CA0D0A">
        <w:rPr>
          <w:rFonts w:ascii="Garamond" w:hAnsi="Garamond"/>
          <w:lang w:val="en-US"/>
        </w:rPr>
        <w:sym w:font="Symbol" w:char="F02D"/>
      </w:r>
      <w:r w:rsidRPr="00CA0D0A">
        <w:rPr>
          <w:rFonts w:ascii="Garamond" w:hAnsi="Garamond"/>
          <w:lang w:val="en-US"/>
        </w:rPr>
        <w:t>160.</w:t>
      </w:r>
    </w:p>
    <w:p w:rsidR="009D1A1E" w:rsidRPr="00C4016B" w:rsidRDefault="009D1A1E" w:rsidP="002761F7">
      <w:pPr>
        <w:ind w:left="142" w:hanging="142"/>
        <w:rPr>
          <w:rFonts w:ascii="Garamond" w:hAnsi="Garamond"/>
          <w:sz w:val="16"/>
          <w:szCs w:val="16"/>
        </w:rPr>
      </w:pPr>
    </w:p>
    <w:p w:rsidR="009D1A1E" w:rsidRPr="00C4016B" w:rsidRDefault="009D1A1E" w:rsidP="002761F7">
      <w:pPr>
        <w:ind w:left="142" w:hanging="142"/>
        <w:jc w:val="right"/>
        <w:rPr>
          <w:rFonts w:ascii="Garamond" w:hAnsi="Garamond"/>
          <w:i/>
          <w:sz w:val="23"/>
          <w:szCs w:val="23"/>
        </w:rPr>
      </w:pPr>
      <w:r w:rsidRPr="00C4016B">
        <w:rPr>
          <w:rFonts w:ascii="Garamond" w:hAnsi="Garamond"/>
          <w:i/>
          <w:sz w:val="23"/>
          <w:szCs w:val="23"/>
        </w:rPr>
        <w:t>Dr. Barnóczki Anita (Sárospatak)</w:t>
      </w:r>
    </w:p>
    <w:sectPr w:rsidR="009D1A1E" w:rsidRPr="00C4016B" w:rsidSect="008F5D65">
      <w:headerReference w:type="even" r:id="rId7"/>
      <w:headerReference w:type="default" r:id="rId8"/>
      <w:footerReference w:type="even" r:id="rId9"/>
      <w:footerReference w:type="default" r:id="rId10"/>
      <w:footerReference w:type="first" r:id="rId11"/>
      <w:pgSz w:w="9979" w:h="14232" w:code="9"/>
      <w:pgMar w:top="1418" w:right="1418" w:bottom="1418" w:left="1418" w:header="964" w:footer="1021" w:gutter="0"/>
      <w:pgNumType w:start="60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4A4" w:rsidRDefault="003074A4" w:rsidP="009D1A1E">
      <w:r>
        <w:separator/>
      </w:r>
    </w:p>
  </w:endnote>
  <w:endnote w:type="continuationSeparator" w:id="0">
    <w:p w:rsidR="003074A4" w:rsidRDefault="003074A4" w:rsidP="009D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MT">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5541560"/>
      <w:docPartObj>
        <w:docPartGallery w:val="Page Numbers (Bottom of Page)"/>
        <w:docPartUnique/>
      </w:docPartObj>
    </w:sdtPr>
    <w:sdtEndPr/>
    <w:sdtContent>
      <w:p w:rsidR="008F5D65" w:rsidRPr="008F5D65" w:rsidRDefault="008F5D65">
        <w:pPr>
          <w:pStyle w:val="llb"/>
          <w:rPr>
            <w:sz w:val="20"/>
          </w:rPr>
        </w:pPr>
        <w:r w:rsidRPr="008F5D65">
          <w:rPr>
            <w:sz w:val="20"/>
          </w:rPr>
          <w:fldChar w:fldCharType="begin"/>
        </w:r>
        <w:r w:rsidRPr="008F5D65">
          <w:rPr>
            <w:sz w:val="20"/>
          </w:rPr>
          <w:instrText>PAGE   \* MERGEFORMAT</w:instrText>
        </w:r>
        <w:r w:rsidRPr="008F5D65">
          <w:rPr>
            <w:sz w:val="20"/>
          </w:rPr>
          <w:fldChar w:fldCharType="separate"/>
        </w:r>
        <w:r w:rsidR="007A7791">
          <w:rPr>
            <w:noProof/>
            <w:sz w:val="20"/>
          </w:rPr>
          <w:t>618</w:t>
        </w:r>
        <w:r w:rsidRPr="008F5D65">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019461"/>
      <w:docPartObj>
        <w:docPartGallery w:val="Page Numbers (Bottom of Page)"/>
        <w:docPartUnique/>
      </w:docPartObj>
    </w:sdtPr>
    <w:sdtEndPr>
      <w:rPr>
        <w:sz w:val="20"/>
      </w:rPr>
    </w:sdtEndPr>
    <w:sdtContent>
      <w:p w:rsidR="008F5D65" w:rsidRPr="008F5D65" w:rsidRDefault="008F5D65">
        <w:pPr>
          <w:pStyle w:val="llb"/>
          <w:jc w:val="right"/>
          <w:rPr>
            <w:sz w:val="20"/>
          </w:rPr>
        </w:pPr>
        <w:r w:rsidRPr="008F5D65">
          <w:rPr>
            <w:sz w:val="20"/>
          </w:rPr>
          <w:fldChar w:fldCharType="begin"/>
        </w:r>
        <w:r w:rsidRPr="008F5D65">
          <w:rPr>
            <w:sz w:val="20"/>
          </w:rPr>
          <w:instrText>PAGE   \* MERGEFORMAT</w:instrText>
        </w:r>
        <w:r w:rsidRPr="008F5D65">
          <w:rPr>
            <w:sz w:val="20"/>
          </w:rPr>
          <w:fldChar w:fldCharType="separate"/>
        </w:r>
        <w:r w:rsidR="007A7791">
          <w:rPr>
            <w:noProof/>
            <w:sz w:val="20"/>
          </w:rPr>
          <w:t>619</w:t>
        </w:r>
        <w:r w:rsidRPr="008F5D65">
          <w:rPr>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608210"/>
      <w:docPartObj>
        <w:docPartGallery w:val="Page Numbers (Bottom of Page)"/>
        <w:docPartUnique/>
      </w:docPartObj>
    </w:sdtPr>
    <w:sdtEndPr>
      <w:rPr>
        <w:sz w:val="20"/>
      </w:rPr>
    </w:sdtEndPr>
    <w:sdtContent>
      <w:p w:rsidR="008F5D65" w:rsidRPr="008F5D65" w:rsidRDefault="008F5D65">
        <w:pPr>
          <w:pStyle w:val="llb"/>
          <w:jc w:val="right"/>
          <w:rPr>
            <w:sz w:val="20"/>
          </w:rPr>
        </w:pPr>
        <w:r w:rsidRPr="008F5D65">
          <w:rPr>
            <w:sz w:val="20"/>
          </w:rPr>
          <w:fldChar w:fldCharType="begin"/>
        </w:r>
        <w:r w:rsidRPr="008F5D65">
          <w:rPr>
            <w:sz w:val="20"/>
          </w:rPr>
          <w:instrText>PAGE   \* MERGEFORMAT</w:instrText>
        </w:r>
        <w:r w:rsidRPr="008F5D65">
          <w:rPr>
            <w:sz w:val="20"/>
          </w:rPr>
          <w:fldChar w:fldCharType="separate"/>
        </w:r>
        <w:r w:rsidR="007A7791">
          <w:rPr>
            <w:noProof/>
            <w:sz w:val="20"/>
          </w:rPr>
          <w:t>609</w:t>
        </w:r>
        <w:r w:rsidRPr="008F5D65">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4A4" w:rsidRDefault="003074A4" w:rsidP="009D1A1E">
      <w:r>
        <w:separator/>
      </w:r>
    </w:p>
  </w:footnote>
  <w:footnote w:type="continuationSeparator" w:id="0">
    <w:p w:rsidR="003074A4" w:rsidRDefault="003074A4" w:rsidP="009D1A1E">
      <w:r>
        <w:continuationSeparator/>
      </w:r>
    </w:p>
  </w:footnote>
  <w:footnote w:id="1">
    <w:p w:rsidR="00D56441" w:rsidRPr="00CA0D0A" w:rsidRDefault="00D56441" w:rsidP="00C4016B">
      <w:pPr>
        <w:pStyle w:val="Lbjegyzetszveg"/>
        <w:jc w:val="both"/>
        <w:rPr>
          <w:rFonts w:ascii="Garamond" w:hAnsi="Garamond"/>
          <w:sz w:val="18"/>
          <w:szCs w:val="18"/>
          <w:lang w:val="en-US"/>
        </w:rPr>
      </w:pPr>
      <w:r w:rsidRPr="00CA0D0A">
        <w:rPr>
          <w:rStyle w:val="Lbjegyzet-hivatkozs"/>
          <w:rFonts w:ascii="Garamond" w:hAnsi="Garamond"/>
          <w:sz w:val="18"/>
          <w:szCs w:val="18"/>
          <w:lang w:val="en-US"/>
        </w:rPr>
        <w:footnoteRef/>
      </w:r>
      <w:r w:rsidR="00F447E9" w:rsidRPr="00CA0D0A">
        <w:rPr>
          <w:rFonts w:ascii="Garamond" w:hAnsi="Garamond"/>
          <w:sz w:val="18"/>
          <w:szCs w:val="18"/>
          <w:lang w:val="en-US"/>
        </w:rPr>
        <w:t> </w:t>
      </w:r>
      <w:proofErr w:type="spellStart"/>
      <w:r w:rsidRPr="00CA0D0A">
        <w:rPr>
          <w:rFonts w:ascii="Garamond" w:hAnsi="Garamond"/>
          <w:smallCaps/>
          <w:sz w:val="18"/>
          <w:szCs w:val="18"/>
          <w:lang w:val="en-US"/>
        </w:rPr>
        <w:t>Hrobon</w:t>
      </w:r>
      <w:proofErr w:type="spellEnd"/>
      <w:r w:rsidR="00BF342C" w:rsidRPr="00CA0D0A">
        <w:rPr>
          <w:rFonts w:ascii="Garamond" w:hAnsi="Garamond"/>
          <w:sz w:val="18"/>
          <w:szCs w:val="18"/>
          <w:lang w:val="en-US"/>
        </w:rPr>
        <w:t>:</w:t>
      </w:r>
      <w:r w:rsidRPr="00CA0D0A">
        <w:rPr>
          <w:rFonts w:ascii="Garamond" w:hAnsi="Garamond"/>
          <w:sz w:val="18"/>
          <w:szCs w:val="18"/>
          <w:lang w:val="en-US"/>
        </w:rPr>
        <w:t xml:space="preserve"> </w:t>
      </w:r>
      <w:r w:rsidRPr="00CA0D0A">
        <w:rPr>
          <w:rFonts w:ascii="Garamond" w:hAnsi="Garamond"/>
          <w:iCs/>
          <w:sz w:val="18"/>
          <w:szCs w:val="18"/>
          <w:lang w:val="en-US"/>
        </w:rPr>
        <w:t>Ethical Dimension of Cult in the Book of Isaiah</w:t>
      </w:r>
      <w:r w:rsidR="00BF342C" w:rsidRPr="00CA0D0A">
        <w:rPr>
          <w:rFonts w:ascii="Garamond" w:hAnsi="Garamond"/>
          <w:iCs/>
          <w:sz w:val="18"/>
          <w:szCs w:val="18"/>
          <w:lang w:val="en-US"/>
        </w:rPr>
        <w:t>,</w:t>
      </w:r>
      <w:r w:rsidRPr="00CA0D0A">
        <w:rPr>
          <w:rFonts w:ascii="Garamond" w:hAnsi="Garamond"/>
          <w:sz w:val="18"/>
          <w:szCs w:val="18"/>
          <w:lang w:val="en-US"/>
        </w:rPr>
        <w:t xml:space="preserve"> </w:t>
      </w:r>
      <w:r w:rsidRPr="00CA0D0A">
        <w:rPr>
          <w:rFonts w:ascii="Garamond" w:eastAsiaTheme="minorHAnsi" w:hAnsi="Garamond" w:cs="GaramondMT"/>
          <w:sz w:val="18"/>
          <w:szCs w:val="18"/>
          <w:lang w:val="en-US" w:eastAsia="en-US"/>
        </w:rPr>
        <w:t>153.</w:t>
      </w:r>
    </w:p>
  </w:footnote>
  <w:footnote w:id="2">
    <w:p w:rsidR="000600FD" w:rsidRPr="00CA0D0A" w:rsidRDefault="000600FD" w:rsidP="00C4016B">
      <w:pPr>
        <w:pStyle w:val="Lbjegyzetszveg"/>
        <w:jc w:val="both"/>
        <w:rPr>
          <w:rFonts w:ascii="Garamond" w:hAnsi="Garamond"/>
          <w:sz w:val="18"/>
          <w:szCs w:val="18"/>
          <w:lang w:val="en-US"/>
        </w:rPr>
      </w:pPr>
      <w:r w:rsidRPr="00CA0D0A">
        <w:rPr>
          <w:rStyle w:val="Lbjegyzet-hivatkozs"/>
          <w:rFonts w:ascii="Garamond" w:hAnsi="Garamond"/>
          <w:sz w:val="18"/>
          <w:szCs w:val="18"/>
          <w:lang w:val="en-US"/>
        </w:rPr>
        <w:footnoteRef/>
      </w:r>
      <w:r w:rsidR="00F447E9" w:rsidRPr="00CA0D0A">
        <w:rPr>
          <w:rFonts w:ascii="Garamond" w:hAnsi="Garamond"/>
          <w:sz w:val="18"/>
          <w:szCs w:val="18"/>
          <w:lang w:val="en-US"/>
        </w:rPr>
        <w:t> </w:t>
      </w:r>
      <w:r w:rsidRPr="00CA0D0A">
        <w:rPr>
          <w:rFonts w:ascii="Garamond" w:hAnsi="Garamond"/>
          <w:smallCaps/>
          <w:sz w:val="18"/>
          <w:szCs w:val="18"/>
          <w:lang w:val="en-US"/>
        </w:rPr>
        <w:t>Williamson</w:t>
      </w:r>
      <w:r w:rsidRPr="00CA0D0A">
        <w:rPr>
          <w:rFonts w:ascii="Garamond" w:hAnsi="Garamond"/>
          <w:sz w:val="18"/>
          <w:szCs w:val="18"/>
          <w:lang w:val="en-US"/>
        </w:rPr>
        <w:t>: Promises, Promises! Some Exegetical Reflections on Isaiah 58</w:t>
      </w:r>
      <w:r w:rsidR="00BF342C" w:rsidRPr="00CA0D0A">
        <w:rPr>
          <w:rFonts w:ascii="Garamond" w:hAnsi="Garamond"/>
          <w:sz w:val="18"/>
          <w:szCs w:val="18"/>
          <w:lang w:val="en-US"/>
        </w:rPr>
        <w:t xml:space="preserve">, </w:t>
      </w:r>
      <w:r w:rsidR="006105DF" w:rsidRPr="00CA0D0A">
        <w:rPr>
          <w:rFonts w:ascii="Garamond" w:hAnsi="Garamond"/>
          <w:sz w:val="18"/>
          <w:szCs w:val="18"/>
          <w:lang w:val="en-US"/>
        </w:rPr>
        <w:t>153</w:t>
      </w:r>
      <w:r w:rsidR="006105DF" w:rsidRPr="00CA0D0A">
        <w:rPr>
          <w:rFonts w:ascii="Garamond" w:hAnsi="Garamond"/>
          <w:sz w:val="18"/>
          <w:szCs w:val="18"/>
          <w:lang w:val="en-US"/>
        </w:rPr>
        <w:sym w:font="Symbol" w:char="F02D"/>
      </w:r>
      <w:r w:rsidRPr="00CA0D0A">
        <w:rPr>
          <w:rFonts w:ascii="Garamond" w:hAnsi="Garamond"/>
          <w:sz w:val="18"/>
          <w:szCs w:val="18"/>
          <w:lang w:val="en-US"/>
        </w:rPr>
        <w:t>160.</w:t>
      </w:r>
    </w:p>
  </w:footnote>
  <w:footnote w:id="3">
    <w:p w:rsidR="000600FD" w:rsidRPr="00C4016B" w:rsidRDefault="000600FD" w:rsidP="00C4016B">
      <w:pPr>
        <w:pStyle w:val="Lbjegyzetszveg"/>
        <w:jc w:val="both"/>
        <w:rPr>
          <w:rFonts w:ascii="Garamond" w:hAnsi="Garamond"/>
          <w:sz w:val="18"/>
          <w:szCs w:val="18"/>
        </w:rPr>
      </w:pPr>
      <w:r w:rsidRPr="00CA0D0A">
        <w:rPr>
          <w:rStyle w:val="Lbjegyzet-hivatkozs"/>
          <w:rFonts w:ascii="Garamond" w:hAnsi="Garamond"/>
          <w:sz w:val="18"/>
          <w:szCs w:val="18"/>
          <w:lang w:val="en-US"/>
        </w:rPr>
        <w:footnoteRef/>
      </w:r>
      <w:r w:rsidR="00F447E9" w:rsidRPr="00CA0D0A">
        <w:rPr>
          <w:rFonts w:ascii="Garamond" w:hAnsi="Garamond"/>
          <w:sz w:val="18"/>
          <w:szCs w:val="18"/>
          <w:lang w:val="en-US"/>
        </w:rPr>
        <w:t> </w:t>
      </w:r>
      <w:proofErr w:type="spellStart"/>
      <w:r w:rsidRPr="00CA0D0A">
        <w:rPr>
          <w:rFonts w:ascii="Garamond" w:hAnsi="Garamond"/>
          <w:smallCaps/>
          <w:sz w:val="18"/>
          <w:szCs w:val="18"/>
          <w:lang w:val="en-US"/>
        </w:rPr>
        <w:t>Hrobon</w:t>
      </w:r>
      <w:proofErr w:type="spellEnd"/>
      <w:r w:rsidR="00F447E9" w:rsidRPr="00CA0D0A">
        <w:rPr>
          <w:rFonts w:ascii="Garamond" w:hAnsi="Garamond"/>
          <w:sz w:val="18"/>
          <w:szCs w:val="18"/>
          <w:lang w:val="en-US"/>
        </w:rPr>
        <w:t>:</w:t>
      </w:r>
      <w:r w:rsidRPr="00CA0D0A">
        <w:rPr>
          <w:rFonts w:ascii="Garamond" w:hAnsi="Garamond"/>
          <w:sz w:val="18"/>
          <w:szCs w:val="18"/>
          <w:lang w:val="en-US"/>
        </w:rPr>
        <w:t xml:space="preserve"> </w:t>
      </w:r>
      <w:proofErr w:type="spellStart"/>
      <w:r w:rsidR="00F447E9" w:rsidRPr="00CA0D0A">
        <w:rPr>
          <w:rFonts w:ascii="Garamond" w:hAnsi="Garamond"/>
          <w:iCs/>
          <w:sz w:val="18"/>
          <w:szCs w:val="18"/>
          <w:lang w:val="en-US"/>
        </w:rPr>
        <w:t>i</w:t>
      </w:r>
      <w:proofErr w:type="spellEnd"/>
      <w:r w:rsidR="00F447E9" w:rsidRPr="00CA0D0A">
        <w:rPr>
          <w:rFonts w:ascii="Garamond" w:hAnsi="Garamond"/>
          <w:iCs/>
          <w:sz w:val="18"/>
          <w:szCs w:val="18"/>
          <w:lang w:val="en-US"/>
        </w:rPr>
        <w:t>. m.</w:t>
      </w:r>
      <w:r w:rsidR="00BF342C" w:rsidRPr="00CA0D0A">
        <w:rPr>
          <w:rFonts w:ascii="Garamond" w:hAnsi="Garamond"/>
          <w:iCs/>
          <w:sz w:val="18"/>
          <w:szCs w:val="18"/>
          <w:lang w:val="en-US"/>
        </w:rPr>
        <w:t>,</w:t>
      </w:r>
      <w:r w:rsidRPr="00CA0D0A">
        <w:rPr>
          <w:rFonts w:ascii="Garamond" w:hAnsi="Garamond"/>
          <w:sz w:val="18"/>
          <w:szCs w:val="18"/>
          <w:lang w:val="en-US"/>
        </w:rPr>
        <w:t xml:space="preserve"> 154</w:t>
      </w:r>
      <w:r w:rsidRPr="00C4016B">
        <w:rPr>
          <w:rFonts w:ascii="Garamond" w:hAnsi="Garamond"/>
          <w:sz w:val="18"/>
          <w:szCs w:val="18"/>
        </w:rPr>
        <w:t>.</w:t>
      </w:r>
    </w:p>
  </w:footnote>
  <w:footnote w:id="4">
    <w:p w:rsidR="0072665F" w:rsidRPr="00C4016B" w:rsidRDefault="0072665F" w:rsidP="00C4016B">
      <w:pPr>
        <w:pStyle w:val="Lbjegyzetszveg"/>
        <w:jc w:val="both"/>
        <w:rPr>
          <w:rFonts w:ascii="Garamond" w:hAnsi="Garamond"/>
          <w:sz w:val="18"/>
          <w:szCs w:val="18"/>
        </w:rPr>
      </w:pPr>
      <w:r w:rsidRPr="00C4016B">
        <w:rPr>
          <w:rStyle w:val="Lbjegyzet-hivatkozs"/>
          <w:rFonts w:ascii="Garamond" w:hAnsi="Garamond"/>
          <w:sz w:val="18"/>
          <w:szCs w:val="18"/>
        </w:rPr>
        <w:footnoteRef/>
      </w:r>
      <w:r w:rsidR="00F447E9">
        <w:rPr>
          <w:rFonts w:ascii="Garamond" w:hAnsi="Garamond"/>
          <w:sz w:val="18"/>
          <w:szCs w:val="18"/>
        </w:rPr>
        <w:t> </w:t>
      </w:r>
      <w:proofErr w:type="gramStart"/>
      <w:r w:rsidR="00F447E9">
        <w:rPr>
          <w:rFonts w:ascii="Garamond" w:hAnsi="Garamond"/>
          <w:iCs/>
          <w:sz w:val="18"/>
          <w:szCs w:val="18"/>
        </w:rPr>
        <w:t>i.</w:t>
      </w:r>
      <w:proofErr w:type="gramEnd"/>
      <w:r w:rsidR="00F447E9">
        <w:rPr>
          <w:rFonts w:ascii="Garamond" w:hAnsi="Garamond"/>
          <w:iCs/>
          <w:sz w:val="18"/>
          <w:szCs w:val="18"/>
        </w:rPr>
        <w:t xml:space="preserve"> m.</w:t>
      </w:r>
      <w:r w:rsidR="00BF342C" w:rsidRPr="00C4016B">
        <w:rPr>
          <w:rFonts w:ascii="Garamond" w:hAnsi="Garamond"/>
          <w:iCs/>
          <w:sz w:val="18"/>
          <w:szCs w:val="18"/>
        </w:rPr>
        <w:t xml:space="preserve">, </w:t>
      </w:r>
      <w:r w:rsidRPr="00C4016B">
        <w:rPr>
          <w:rFonts w:ascii="Garamond" w:hAnsi="Garamond"/>
          <w:sz w:val="18"/>
          <w:szCs w:val="18"/>
        </w:rPr>
        <w:t>158.</w:t>
      </w:r>
    </w:p>
  </w:footnote>
  <w:footnote w:id="5">
    <w:p w:rsidR="00E74058" w:rsidRPr="00CA0D0A" w:rsidRDefault="00E74058" w:rsidP="00C4016B">
      <w:pPr>
        <w:pStyle w:val="Lbjegyzetszveg"/>
        <w:jc w:val="both"/>
        <w:rPr>
          <w:rFonts w:ascii="Garamond" w:hAnsi="Garamond"/>
          <w:sz w:val="18"/>
          <w:szCs w:val="18"/>
          <w:lang w:val="en-US"/>
        </w:rPr>
      </w:pPr>
      <w:r w:rsidRPr="00C4016B">
        <w:rPr>
          <w:rStyle w:val="Lbjegyzet-hivatkozs"/>
          <w:rFonts w:ascii="Garamond" w:hAnsi="Garamond"/>
          <w:sz w:val="18"/>
          <w:szCs w:val="18"/>
        </w:rPr>
        <w:footnoteRef/>
      </w:r>
      <w:r w:rsidR="00F447E9">
        <w:rPr>
          <w:rFonts w:ascii="Garamond" w:hAnsi="Garamond"/>
          <w:sz w:val="18"/>
          <w:szCs w:val="18"/>
        </w:rPr>
        <w:t> </w:t>
      </w:r>
      <w:r w:rsidRPr="00CA0D0A">
        <w:rPr>
          <w:rFonts w:ascii="Garamond" w:hAnsi="Garamond"/>
          <w:smallCaps/>
          <w:sz w:val="18"/>
          <w:szCs w:val="18"/>
          <w:lang w:val="en-US"/>
        </w:rPr>
        <w:t>Miscall</w:t>
      </w:r>
      <w:r w:rsidRPr="00CA0D0A">
        <w:rPr>
          <w:rFonts w:ascii="Garamond" w:hAnsi="Garamond"/>
          <w:sz w:val="18"/>
          <w:szCs w:val="18"/>
          <w:lang w:val="en-US"/>
        </w:rPr>
        <w:t xml:space="preserve">: </w:t>
      </w:r>
      <w:r w:rsidRPr="00CA0D0A">
        <w:rPr>
          <w:rFonts w:ascii="Garamond" w:hAnsi="Garamond"/>
          <w:iCs/>
          <w:sz w:val="18"/>
          <w:szCs w:val="18"/>
          <w:lang w:val="en-US"/>
        </w:rPr>
        <w:t>Isaiah</w:t>
      </w:r>
      <w:r w:rsidR="00BF342C" w:rsidRPr="00CA0D0A">
        <w:rPr>
          <w:rFonts w:ascii="Garamond" w:hAnsi="Garamond"/>
          <w:iCs/>
          <w:sz w:val="18"/>
          <w:szCs w:val="18"/>
          <w:lang w:val="en-US"/>
        </w:rPr>
        <w:t xml:space="preserve">, </w:t>
      </w:r>
      <w:r w:rsidRPr="00CA0D0A">
        <w:rPr>
          <w:rFonts w:ascii="Garamond" w:hAnsi="Garamond"/>
          <w:sz w:val="18"/>
          <w:szCs w:val="18"/>
          <w:lang w:val="en-US"/>
        </w:rPr>
        <w:t>161</w:t>
      </w:r>
      <w:r w:rsidR="006105DF" w:rsidRPr="00CA0D0A">
        <w:rPr>
          <w:rFonts w:ascii="Garamond" w:hAnsi="Garamond"/>
          <w:sz w:val="18"/>
          <w:szCs w:val="18"/>
          <w:lang w:val="en-US"/>
        </w:rPr>
        <w:sym w:font="Symbol" w:char="F02D"/>
      </w:r>
      <w:r w:rsidR="00E837B5" w:rsidRPr="00CA0D0A">
        <w:rPr>
          <w:rFonts w:ascii="Garamond" w:hAnsi="Garamond"/>
          <w:sz w:val="18"/>
          <w:szCs w:val="18"/>
          <w:lang w:val="en-US"/>
        </w:rPr>
        <w:t>162.</w:t>
      </w:r>
    </w:p>
  </w:footnote>
  <w:footnote w:id="6">
    <w:p w:rsidR="004E7082" w:rsidRPr="00CA0D0A" w:rsidRDefault="004E7082" w:rsidP="00C4016B">
      <w:pPr>
        <w:pStyle w:val="Lbjegyzetszveg"/>
        <w:jc w:val="both"/>
        <w:rPr>
          <w:rFonts w:ascii="Garamond" w:hAnsi="Garamond"/>
          <w:sz w:val="18"/>
          <w:szCs w:val="18"/>
          <w:lang w:val="en-US"/>
        </w:rPr>
      </w:pPr>
      <w:r w:rsidRPr="00CA0D0A">
        <w:rPr>
          <w:rStyle w:val="Lbjegyzet-hivatkozs"/>
          <w:rFonts w:ascii="Garamond" w:hAnsi="Garamond"/>
          <w:sz w:val="18"/>
          <w:szCs w:val="18"/>
          <w:lang w:val="en-US"/>
        </w:rPr>
        <w:footnoteRef/>
      </w:r>
      <w:r w:rsidR="00F447E9" w:rsidRPr="00CA0D0A">
        <w:rPr>
          <w:rFonts w:ascii="Garamond" w:hAnsi="Garamond"/>
          <w:sz w:val="18"/>
          <w:szCs w:val="18"/>
          <w:lang w:val="en-US"/>
        </w:rPr>
        <w:t> </w:t>
      </w:r>
      <w:proofErr w:type="spellStart"/>
      <w:r w:rsidR="00BF342C" w:rsidRPr="00CA0D0A">
        <w:rPr>
          <w:rFonts w:ascii="Garamond" w:hAnsi="Garamond"/>
          <w:smallCaps/>
          <w:sz w:val="18"/>
          <w:szCs w:val="18"/>
          <w:lang w:val="en-US"/>
        </w:rPr>
        <w:t>Hrobon</w:t>
      </w:r>
      <w:proofErr w:type="spellEnd"/>
      <w:r w:rsidR="00F447E9" w:rsidRPr="00CA0D0A">
        <w:rPr>
          <w:rFonts w:ascii="Garamond" w:hAnsi="Garamond"/>
          <w:sz w:val="18"/>
          <w:szCs w:val="18"/>
          <w:lang w:val="en-US"/>
        </w:rPr>
        <w:t>:</w:t>
      </w:r>
      <w:r w:rsidR="00BF342C" w:rsidRPr="00CA0D0A">
        <w:rPr>
          <w:rFonts w:ascii="Garamond" w:hAnsi="Garamond"/>
          <w:sz w:val="18"/>
          <w:szCs w:val="18"/>
          <w:lang w:val="en-US"/>
        </w:rPr>
        <w:t xml:space="preserve"> </w:t>
      </w:r>
      <w:proofErr w:type="spellStart"/>
      <w:r w:rsidR="00F447E9" w:rsidRPr="00CA0D0A">
        <w:rPr>
          <w:rFonts w:ascii="Garamond" w:hAnsi="Garamond"/>
          <w:iCs/>
          <w:sz w:val="18"/>
          <w:szCs w:val="18"/>
          <w:lang w:val="en-US"/>
        </w:rPr>
        <w:t>i</w:t>
      </w:r>
      <w:proofErr w:type="spellEnd"/>
      <w:r w:rsidR="00F447E9" w:rsidRPr="00CA0D0A">
        <w:rPr>
          <w:rFonts w:ascii="Garamond" w:hAnsi="Garamond"/>
          <w:iCs/>
          <w:sz w:val="18"/>
          <w:szCs w:val="18"/>
          <w:lang w:val="en-US"/>
        </w:rPr>
        <w:t>. m.,</w:t>
      </w:r>
      <w:r w:rsidRPr="00CA0D0A">
        <w:rPr>
          <w:rFonts w:ascii="Garamond" w:hAnsi="Garamond"/>
          <w:sz w:val="18"/>
          <w:szCs w:val="18"/>
          <w:lang w:val="en-US"/>
        </w:rPr>
        <w:t xml:space="preserve"> 154.</w:t>
      </w:r>
    </w:p>
  </w:footnote>
  <w:footnote w:id="7">
    <w:p w:rsidR="004E7082" w:rsidRPr="00CA0D0A" w:rsidRDefault="004E7082" w:rsidP="00C4016B">
      <w:pPr>
        <w:pStyle w:val="Lbjegyzetszveg"/>
        <w:jc w:val="both"/>
        <w:rPr>
          <w:rFonts w:ascii="Garamond" w:hAnsi="Garamond"/>
          <w:sz w:val="18"/>
          <w:szCs w:val="18"/>
          <w:lang w:val="en-US"/>
        </w:rPr>
      </w:pPr>
      <w:r w:rsidRPr="00CA0D0A">
        <w:rPr>
          <w:rStyle w:val="Lbjegyzet-hivatkozs"/>
          <w:rFonts w:ascii="Garamond" w:hAnsi="Garamond"/>
          <w:sz w:val="18"/>
          <w:szCs w:val="18"/>
          <w:lang w:val="en-US"/>
        </w:rPr>
        <w:footnoteRef/>
      </w:r>
      <w:r w:rsidR="00F447E9" w:rsidRPr="00CA0D0A">
        <w:rPr>
          <w:rFonts w:ascii="Garamond" w:hAnsi="Garamond"/>
          <w:sz w:val="18"/>
          <w:szCs w:val="18"/>
          <w:lang w:val="en-US"/>
        </w:rPr>
        <w:t> </w:t>
      </w:r>
      <w:r w:rsidRPr="00CA0D0A">
        <w:rPr>
          <w:rFonts w:ascii="Garamond" w:hAnsi="Garamond"/>
          <w:smallCaps/>
          <w:sz w:val="18"/>
          <w:szCs w:val="18"/>
          <w:lang w:val="en-US"/>
        </w:rPr>
        <w:t>Butler</w:t>
      </w:r>
      <w:r w:rsidRPr="00CA0D0A">
        <w:rPr>
          <w:rFonts w:ascii="Garamond" w:hAnsi="Garamond"/>
          <w:sz w:val="18"/>
          <w:szCs w:val="18"/>
          <w:lang w:val="en-US"/>
        </w:rPr>
        <w:t xml:space="preserve">: </w:t>
      </w:r>
      <w:r w:rsidRPr="00CA0D0A">
        <w:rPr>
          <w:rFonts w:ascii="Garamond" w:hAnsi="Garamond"/>
          <w:iCs/>
          <w:sz w:val="18"/>
          <w:szCs w:val="18"/>
          <w:lang w:val="en-US"/>
        </w:rPr>
        <w:t>Isaiah III</w:t>
      </w:r>
      <w:r w:rsidR="00BF342C" w:rsidRPr="00CA0D0A">
        <w:rPr>
          <w:rFonts w:ascii="Garamond" w:hAnsi="Garamond"/>
          <w:iCs/>
          <w:sz w:val="18"/>
          <w:szCs w:val="18"/>
          <w:lang w:val="en-US"/>
        </w:rPr>
        <w:t xml:space="preserve">, </w:t>
      </w:r>
      <w:r w:rsidR="006105DF" w:rsidRPr="00CA0D0A">
        <w:rPr>
          <w:rFonts w:ascii="Garamond" w:hAnsi="Garamond"/>
          <w:sz w:val="18"/>
          <w:szCs w:val="18"/>
          <w:lang w:val="en-US"/>
        </w:rPr>
        <w:t>365</w:t>
      </w:r>
      <w:r w:rsidR="006105DF" w:rsidRPr="00CA0D0A">
        <w:rPr>
          <w:rFonts w:ascii="Garamond" w:hAnsi="Garamond"/>
          <w:sz w:val="18"/>
          <w:szCs w:val="18"/>
          <w:lang w:val="en-US"/>
        </w:rPr>
        <w:sym w:font="Symbol" w:char="F02D"/>
      </w:r>
      <w:r w:rsidR="009A5FE8" w:rsidRPr="00CA0D0A">
        <w:rPr>
          <w:rFonts w:ascii="Garamond" w:hAnsi="Garamond"/>
          <w:sz w:val="18"/>
          <w:szCs w:val="18"/>
          <w:lang w:val="en-US"/>
        </w:rPr>
        <w:t>3</w:t>
      </w:r>
      <w:r w:rsidRPr="00CA0D0A">
        <w:rPr>
          <w:rFonts w:ascii="Garamond" w:hAnsi="Garamond"/>
          <w:sz w:val="18"/>
          <w:szCs w:val="18"/>
          <w:lang w:val="en-US"/>
        </w:rPr>
        <w:t>6</w:t>
      </w:r>
      <w:r w:rsidR="009A5FE8" w:rsidRPr="00CA0D0A">
        <w:rPr>
          <w:rFonts w:ascii="Garamond" w:hAnsi="Garamond"/>
          <w:sz w:val="18"/>
          <w:szCs w:val="18"/>
          <w:lang w:val="en-US"/>
        </w:rPr>
        <w:t>6</w:t>
      </w:r>
      <w:r w:rsidRPr="00CA0D0A">
        <w:rPr>
          <w:rFonts w:ascii="Garamond" w:hAnsi="Garamond"/>
          <w:sz w:val="18"/>
          <w:szCs w:val="18"/>
          <w:lang w:val="en-US"/>
        </w:rPr>
        <w:t>.</w:t>
      </w:r>
    </w:p>
  </w:footnote>
  <w:footnote w:id="8">
    <w:p w:rsidR="003B4C8B" w:rsidRPr="00CA0D0A" w:rsidRDefault="003B4C8B" w:rsidP="00C4016B">
      <w:pPr>
        <w:pStyle w:val="Lbjegyzetszveg"/>
        <w:jc w:val="both"/>
        <w:rPr>
          <w:rFonts w:ascii="Garamond" w:hAnsi="Garamond"/>
          <w:sz w:val="18"/>
          <w:szCs w:val="18"/>
          <w:lang w:val="en-US"/>
        </w:rPr>
      </w:pPr>
      <w:r w:rsidRPr="00CA0D0A">
        <w:rPr>
          <w:rStyle w:val="Lbjegyzet-hivatkozs"/>
          <w:rFonts w:ascii="Garamond" w:hAnsi="Garamond"/>
          <w:sz w:val="18"/>
          <w:szCs w:val="18"/>
          <w:lang w:val="en-US"/>
        </w:rPr>
        <w:footnoteRef/>
      </w:r>
      <w:r w:rsidR="00F447E9" w:rsidRPr="00CA0D0A">
        <w:rPr>
          <w:rFonts w:ascii="Garamond" w:hAnsi="Garamond"/>
          <w:sz w:val="18"/>
          <w:szCs w:val="18"/>
          <w:lang w:val="en-US"/>
        </w:rPr>
        <w:t> </w:t>
      </w:r>
      <w:proofErr w:type="spellStart"/>
      <w:r w:rsidRPr="00CA0D0A">
        <w:rPr>
          <w:rFonts w:ascii="Garamond" w:hAnsi="Garamond"/>
          <w:smallCaps/>
          <w:sz w:val="18"/>
          <w:szCs w:val="18"/>
          <w:lang w:val="en-US"/>
        </w:rPr>
        <w:t>Boulton</w:t>
      </w:r>
      <w:proofErr w:type="spellEnd"/>
      <w:r w:rsidRPr="00CA0D0A">
        <w:rPr>
          <w:rFonts w:ascii="Garamond" w:hAnsi="Garamond"/>
          <w:sz w:val="18"/>
          <w:szCs w:val="18"/>
          <w:lang w:val="en-US"/>
        </w:rPr>
        <w:t>: Worship and Et</w:t>
      </w:r>
      <w:r w:rsidR="00BF342C" w:rsidRPr="00CA0D0A">
        <w:rPr>
          <w:rFonts w:ascii="Garamond" w:hAnsi="Garamond"/>
          <w:sz w:val="18"/>
          <w:szCs w:val="18"/>
          <w:lang w:val="en-US"/>
        </w:rPr>
        <w:t>h</w:t>
      </w:r>
      <w:r w:rsidRPr="00CA0D0A">
        <w:rPr>
          <w:rFonts w:ascii="Garamond" w:hAnsi="Garamond"/>
          <w:sz w:val="18"/>
          <w:szCs w:val="18"/>
          <w:lang w:val="en-US"/>
        </w:rPr>
        <w:t>ics – a Medi</w:t>
      </w:r>
      <w:r w:rsidR="00BF342C" w:rsidRPr="00CA0D0A">
        <w:rPr>
          <w:rFonts w:ascii="Garamond" w:hAnsi="Garamond"/>
          <w:sz w:val="18"/>
          <w:szCs w:val="18"/>
          <w:lang w:val="en-US"/>
        </w:rPr>
        <w:t>t</w:t>
      </w:r>
      <w:r w:rsidRPr="00CA0D0A">
        <w:rPr>
          <w:rFonts w:ascii="Garamond" w:hAnsi="Garamond"/>
          <w:sz w:val="18"/>
          <w:szCs w:val="18"/>
          <w:lang w:val="en-US"/>
        </w:rPr>
        <w:t>ation on Isaiah 58</w:t>
      </w:r>
      <w:r w:rsidR="00BF342C" w:rsidRPr="00CA0D0A">
        <w:rPr>
          <w:rFonts w:ascii="Garamond" w:hAnsi="Garamond"/>
          <w:sz w:val="18"/>
          <w:szCs w:val="18"/>
          <w:lang w:val="en-US"/>
        </w:rPr>
        <w:t xml:space="preserve">, </w:t>
      </w:r>
      <w:r w:rsidR="006105DF" w:rsidRPr="00CA0D0A">
        <w:rPr>
          <w:rFonts w:ascii="Garamond" w:hAnsi="Garamond"/>
          <w:sz w:val="18"/>
          <w:szCs w:val="18"/>
          <w:lang w:val="en-US"/>
        </w:rPr>
        <w:t>11</w:t>
      </w:r>
      <w:r w:rsidR="006105DF" w:rsidRPr="00CA0D0A">
        <w:rPr>
          <w:rFonts w:ascii="Garamond" w:hAnsi="Garamond"/>
          <w:sz w:val="18"/>
          <w:szCs w:val="18"/>
          <w:lang w:val="en-US"/>
        </w:rPr>
        <w:sym w:font="Symbol" w:char="F02D"/>
      </w:r>
      <w:r w:rsidR="00127103" w:rsidRPr="00CA0D0A">
        <w:rPr>
          <w:rFonts w:ascii="Garamond" w:hAnsi="Garamond"/>
          <w:sz w:val="18"/>
          <w:szCs w:val="18"/>
          <w:lang w:val="en-US"/>
        </w:rPr>
        <w:t>13.</w:t>
      </w:r>
    </w:p>
  </w:footnote>
  <w:footnote w:id="9">
    <w:p w:rsidR="000A5FDF" w:rsidRPr="00C4016B" w:rsidRDefault="000A5FDF" w:rsidP="00C4016B">
      <w:pPr>
        <w:pStyle w:val="Lbjegyzetszveg"/>
        <w:jc w:val="both"/>
        <w:rPr>
          <w:rFonts w:ascii="Garamond" w:hAnsi="Garamond"/>
          <w:sz w:val="18"/>
          <w:szCs w:val="18"/>
          <w:lang w:val="en-US"/>
        </w:rPr>
      </w:pPr>
      <w:r w:rsidRPr="00CA0D0A">
        <w:rPr>
          <w:rStyle w:val="Lbjegyzet-hivatkozs"/>
          <w:rFonts w:ascii="Garamond" w:hAnsi="Garamond"/>
          <w:sz w:val="18"/>
          <w:szCs w:val="18"/>
          <w:lang w:val="en-US"/>
        </w:rPr>
        <w:footnoteRef/>
      </w:r>
      <w:r w:rsidR="00F447E9" w:rsidRPr="00CA0D0A">
        <w:rPr>
          <w:rFonts w:ascii="Garamond" w:hAnsi="Garamond"/>
          <w:sz w:val="18"/>
          <w:szCs w:val="18"/>
          <w:lang w:val="en-US"/>
        </w:rPr>
        <w:t> </w:t>
      </w:r>
      <w:proofErr w:type="spellStart"/>
      <w:r w:rsidRPr="00CA0D0A">
        <w:rPr>
          <w:rFonts w:ascii="Garamond" w:hAnsi="Garamond"/>
          <w:smallCaps/>
          <w:sz w:val="18"/>
          <w:szCs w:val="18"/>
          <w:lang w:val="en-US"/>
        </w:rPr>
        <w:t>Delit</w:t>
      </w:r>
      <w:r w:rsidR="009A5FE8" w:rsidRPr="00CA0D0A">
        <w:rPr>
          <w:rFonts w:ascii="Garamond" w:hAnsi="Garamond"/>
          <w:smallCaps/>
          <w:sz w:val="18"/>
          <w:szCs w:val="18"/>
          <w:lang w:val="en-US"/>
        </w:rPr>
        <w:t>z</w:t>
      </w:r>
      <w:r w:rsidRPr="00CA0D0A">
        <w:rPr>
          <w:rFonts w:ascii="Garamond" w:hAnsi="Garamond"/>
          <w:smallCaps/>
          <w:sz w:val="18"/>
          <w:szCs w:val="18"/>
          <w:lang w:val="en-US"/>
        </w:rPr>
        <w:t>sch</w:t>
      </w:r>
      <w:proofErr w:type="spellEnd"/>
      <w:r w:rsidRPr="00CA0D0A">
        <w:rPr>
          <w:rFonts w:ascii="Garamond" w:hAnsi="Garamond"/>
          <w:sz w:val="18"/>
          <w:szCs w:val="18"/>
          <w:lang w:val="en-US"/>
        </w:rPr>
        <w:t xml:space="preserve">: </w:t>
      </w:r>
      <w:r w:rsidR="009A5FE8" w:rsidRPr="00CA0D0A">
        <w:rPr>
          <w:rFonts w:ascii="Garamond" w:hAnsi="Garamond"/>
          <w:sz w:val="18"/>
          <w:szCs w:val="18"/>
          <w:lang w:val="en-US"/>
        </w:rPr>
        <w:t>Biblical Commentary on t</w:t>
      </w:r>
      <w:r w:rsidRPr="00CA0D0A">
        <w:rPr>
          <w:rFonts w:ascii="Garamond" w:hAnsi="Garamond"/>
          <w:iCs/>
          <w:sz w:val="18"/>
          <w:szCs w:val="18"/>
          <w:lang w:val="en-US"/>
        </w:rPr>
        <w:t>he Prophecies of Isaiah II</w:t>
      </w:r>
      <w:r w:rsidR="009A5FE8" w:rsidRPr="00CA0D0A">
        <w:rPr>
          <w:rFonts w:ascii="Garamond" w:hAnsi="Garamond"/>
          <w:iCs/>
          <w:sz w:val="18"/>
          <w:szCs w:val="18"/>
          <w:lang w:val="en-US"/>
        </w:rPr>
        <w:t xml:space="preserve">, </w:t>
      </w:r>
      <w:r w:rsidRPr="00CA0D0A">
        <w:rPr>
          <w:rFonts w:ascii="Garamond" w:hAnsi="Garamond"/>
          <w:sz w:val="18"/>
          <w:szCs w:val="18"/>
          <w:lang w:val="en-US"/>
        </w:rPr>
        <w:t>389.</w:t>
      </w:r>
    </w:p>
  </w:footnote>
  <w:footnote w:id="10">
    <w:p w:rsidR="00730B0B" w:rsidRPr="00C4016B" w:rsidRDefault="00730B0B" w:rsidP="00C4016B">
      <w:pPr>
        <w:pStyle w:val="Lbjegyzetszveg"/>
        <w:jc w:val="both"/>
        <w:rPr>
          <w:rFonts w:ascii="Garamond" w:hAnsi="Garamond"/>
          <w:sz w:val="18"/>
          <w:szCs w:val="18"/>
        </w:rPr>
      </w:pPr>
      <w:r w:rsidRPr="00C4016B">
        <w:rPr>
          <w:rStyle w:val="Lbjegyzet-hivatkozs"/>
          <w:rFonts w:ascii="Garamond" w:hAnsi="Garamond"/>
          <w:sz w:val="18"/>
          <w:szCs w:val="18"/>
        </w:rPr>
        <w:footnoteRef/>
      </w:r>
      <w:r w:rsidR="00F447E9">
        <w:rPr>
          <w:rFonts w:ascii="Garamond" w:hAnsi="Garamond"/>
          <w:sz w:val="18"/>
          <w:szCs w:val="18"/>
        </w:rPr>
        <w:t> </w:t>
      </w:r>
      <w:proofErr w:type="spellStart"/>
      <w:r w:rsidR="00F447E9">
        <w:rPr>
          <w:rFonts w:ascii="Garamond" w:hAnsi="Garamond"/>
          <w:sz w:val="18"/>
          <w:szCs w:val="18"/>
          <w:lang w:val="en-US"/>
        </w:rPr>
        <w:t>i</w:t>
      </w:r>
      <w:proofErr w:type="spellEnd"/>
      <w:r w:rsidR="00F447E9">
        <w:rPr>
          <w:rFonts w:ascii="Garamond" w:hAnsi="Garamond"/>
          <w:sz w:val="18"/>
          <w:szCs w:val="18"/>
          <w:lang w:val="en-US"/>
        </w:rPr>
        <w:t>. m.,</w:t>
      </w:r>
      <w:r w:rsidR="009A5FE8" w:rsidRPr="00C4016B">
        <w:rPr>
          <w:rFonts w:ascii="Garamond" w:hAnsi="Garamond"/>
          <w:iCs/>
          <w:sz w:val="18"/>
          <w:szCs w:val="18"/>
          <w:lang w:val="en-US"/>
        </w:rPr>
        <w:t xml:space="preserve"> </w:t>
      </w:r>
      <w:r w:rsidRPr="00C4016B">
        <w:rPr>
          <w:rFonts w:ascii="Garamond" w:hAnsi="Garamond"/>
          <w:sz w:val="18"/>
          <w:szCs w:val="18"/>
          <w:lang w:val="en-US"/>
        </w:rPr>
        <w:t>390.</w:t>
      </w:r>
    </w:p>
  </w:footnote>
  <w:footnote w:id="11">
    <w:p w:rsidR="006016CB" w:rsidRPr="00CA0D0A" w:rsidRDefault="006016CB" w:rsidP="00C4016B">
      <w:pPr>
        <w:jc w:val="both"/>
        <w:rPr>
          <w:rFonts w:ascii="Garamond" w:hAnsi="Garamond"/>
          <w:sz w:val="18"/>
          <w:szCs w:val="18"/>
          <w:lang w:val="en-US"/>
        </w:rPr>
      </w:pPr>
      <w:r w:rsidRPr="00C4016B">
        <w:rPr>
          <w:rStyle w:val="Lbjegyzet-hivatkozs"/>
          <w:rFonts w:ascii="Garamond" w:hAnsi="Garamond"/>
          <w:sz w:val="18"/>
          <w:szCs w:val="18"/>
        </w:rPr>
        <w:footnoteRef/>
      </w:r>
      <w:r w:rsidR="00F447E9">
        <w:rPr>
          <w:rFonts w:ascii="Garamond" w:hAnsi="Garamond"/>
          <w:sz w:val="18"/>
          <w:szCs w:val="18"/>
        </w:rPr>
        <w:t> </w:t>
      </w:r>
      <w:r w:rsidR="002761F7" w:rsidRPr="00CA0D0A">
        <w:rPr>
          <w:rFonts w:ascii="Garamond" w:hAnsi="Garamond"/>
          <w:smallCaps/>
          <w:sz w:val="18"/>
          <w:szCs w:val="18"/>
          <w:lang w:val="en-US"/>
        </w:rPr>
        <w:t>Von</w:t>
      </w:r>
      <w:r w:rsidR="002761F7" w:rsidRPr="00CA0D0A">
        <w:rPr>
          <w:rFonts w:ascii="Garamond" w:hAnsi="Garamond"/>
          <w:sz w:val="18"/>
          <w:szCs w:val="18"/>
          <w:lang w:val="en-US"/>
        </w:rPr>
        <w:t xml:space="preserve"> </w:t>
      </w:r>
      <w:r w:rsidRPr="00CA0D0A">
        <w:rPr>
          <w:rFonts w:ascii="Garamond" w:hAnsi="Garamond"/>
          <w:smallCaps/>
          <w:sz w:val="18"/>
          <w:szCs w:val="18"/>
          <w:lang w:val="en-US"/>
        </w:rPr>
        <w:t>Rad</w:t>
      </w:r>
      <w:r w:rsidR="00F447E9" w:rsidRPr="00CA0D0A">
        <w:rPr>
          <w:rFonts w:ascii="Garamond" w:hAnsi="Garamond"/>
          <w:sz w:val="18"/>
          <w:szCs w:val="18"/>
          <w:lang w:val="en-US"/>
        </w:rPr>
        <w:t>: God at Work in Israel, 184.</w:t>
      </w:r>
      <w:r w:rsidRPr="00CA0D0A">
        <w:rPr>
          <w:rFonts w:ascii="Garamond" w:hAnsi="Garamond"/>
          <w:sz w:val="18"/>
          <w:szCs w:val="18"/>
          <w:lang w:val="en-US"/>
        </w:rPr>
        <w:t>186.</w:t>
      </w:r>
    </w:p>
  </w:footnote>
  <w:footnote w:id="12">
    <w:p w:rsidR="006016CB" w:rsidRPr="00CA0D0A" w:rsidRDefault="006016CB" w:rsidP="00C4016B">
      <w:pPr>
        <w:jc w:val="both"/>
        <w:rPr>
          <w:rFonts w:ascii="Garamond" w:hAnsi="Garamond"/>
          <w:sz w:val="18"/>
          <w:szCs w:val="18"/>
          <w:lang w:val="en-US"/>
        </w:rPr>
      </w:pPr>
      <w:r w:rsidRPr="00CA0D0A">
        <w:rPr>
          <w:rStyle w:val="Lbjegyzet-hivatkozs"/>
          <w:rFonts w:ascii="Garamond" w:hAnsi="Garamond"/>
          <w:sz w:val="18"/>
          <w:szCs w:val="18"/>
          <w:lang w:val="en-US"/>
        </w:rPr>
        <w:footnoteRef/>
      </w:r>
      <w:r w:rsidR="00F447E9" w:rsidRPr="00CA0D0A">
        <w:rPr>
          <w:rFonts w:ascii="Garamond" w:hAnsi="Garamond"/>
          <w:sz w:val="18"/>
          <w:szCs w:val="18"/>
          <w:lang w:val="en-US"/>
        </w:rPr>
        <w:t> </w:t>
      </w:r>
      <w:r w:rsidRPr="00CA0D0A">
        <w:rPr>
          <w:rFonts w:ascii="Garamond" w:hAnsi="Garamond"/>
          <w:smallCaps/>
          <w:sz w:val="18"/>
          <w:szCs w:val="18"/>
          <w:lang w:val="en-US"/>
        </w:rPr>
        <w:t xml:space="preserve">Napier: </w:t>
      </w:r>
      <w:r w:rsidRPr="00CA0D0A">
        <w:rPr>
          <w:rFonts w:ascii="Garamond" w:hAnsi="Garamond"/>
          <w:sz w:val="18"/>
          <w:szCs w:val="18"/>
          <w:lang w:val="en-US"/>
        </w:rPr>
        <w:t>Community Under Law, On Hebrew Law and Its Theological Presuppositions</w:t>
      </w:r>
      <w:r w:rsidR="009A5FE8" w:rsidRPr="00CA0D0A">
        <w:rPr>
          <w:rFonts w:ascii="Garamond" w:hAnsi="Garamond"/>
          <w:sz w:val="18"/>
          <w:szCs w:val="18"/>
          <w:lang w:val="en-US"/>
        </w:rPr>
        <w:t xml:space="preserve">, </w:t>
      </w:r>
      <w:r w:rsidRPr="00CA0D0A">
        <w:rPr>
          <w:rFonts w:ascii="Garamond" w:hAnsi="Garamond"/>
          <w:sz w:val="18"/>
          <w:szCs w:val="18"/>
          <w:lang w:val="en-US"/>
        </w:rPr>
        <w:t>412.</w:t>
      </w:r>
    </w:p>
  </w:footnote>
  <w:footnote w:id="13">
    <w:p w:rsidR="006016CB" w:rsidRPr="00CA0D0A" w:rsidRDefault="006016CB" w:rsidP="00C4016B">
      <w:pPr>
        <w:jc w:val="both"/>
        <w:rPr>
          <w:rFonts w:ascii="Garamond" w:hAnsi="Garamond"/>
          <w:sz w:val="18"/>
          <w:szCs w:val="18"/>
          <w:lang w:val="en-US"/>
        </w:rPr>
      </w:pPr>
      <w:r w:rsidRPr="00CA0D0A">
        <w:rPr>
          <w:rStyle w:val="Lbjegyzet-hivatkozs"/>
          <w:rFonts w:ascii="Garamond" w:hAnsi="Garamond"/>
          <w:sz w:val="18"/>
          <w:szCs w:val="18"/>
          <w:lang w:val="en-US"/>
        </w:rPr>
        <w:footnoteRef/>
      </w:r>
      <w:r w:rsidR="00F447E9" w:rsidRPr="00CA0D0A">
        <w:rPr>
          <w:rFonts w:ascii="Garamond" w:hAnsi="Garamond"/>
          <w:sz w:val="18"/>
          <w:szCs w:val="18"/>
          <w:lang w:val="en-US"/>
        </w:rPr>
        <w:t> </w:t>
      </w:r>
      <w:r w:rsidRPr="00CA0D0A">
        <w:rPr>
          <w:rFonts w:ascii="Garamond" w:hAnsi="Garamond"/>
          <w:smallCaps/>
          <w:sz w:val="18"/>
          <w:szCs w:val="18"/>
          <w:lang w:val="en-US"/>
        </w:rPr>
        <w:t xml:space="preserve">Bloom: </w:t>
      </w:r>
      <w:r w:rsidRPr="00CA0D0A">
        <w:rPr>
          <w:rFonts w:ascii="Garamond" w:hAnsi="Garamond"/>
          <w:sz w:val="18"/>
          <w:szCs w:val="18"/>
          <w:lang w:val="en-US"/>
        </w:rPr>
        <w:t>Human Rights in Israel’s Thought. A Study of Old Testament Doctrine,</w:t>
      </w:r>
      <w:r w:rsidR="00F447E9" w:rsidRPr="00CA0D0A">
        <w:rPr>
          <w:rFonts w:ascii="Garamond" w:hAnsi="Garamond"/>
          <w:smallCaps/>
          <w:sz w:val="18"/>
          <w:szCs w:val="18"/>
          <w:lang w:val="en-US"/>
        </w:rPr>
        <w:t xml:space="preserve"> 429.</w:t>
      </w:r>
      <w:r w:rsidRPr="00CA0D0A">
        <w:rPr>
          <w:rFonts w:ascii="Garamond" w:hAnsi="Garamond"/>
          <w:smallCaps/>
          <w:sz w:val="18"/>
          <w:szCs w:val="18"/>
          <w:lang w:val="en-US"/>
        </w:rPr>
        <w:t>431.</w:t>
      </w:r>
    </w:p>
  </w:footnote>
  <w:footnote w:id="14">
    <w:p w:rsidR="00A63B91" w:rsidRPr="00C4016B" w:rsidRDefault="00A63B91" w:rsidP="00C4016B">
      <w:pPr>
        <w:pStyle w:val="Lbjegyzetszveg"/>
        <w:jc w:val="both"/>
        <w:rPr>
          <w:rFonts w:ascii="Garamond" w:hAnsi="Garamond"/>
          <w:sz w:val="18"/>
          <w:szCs w:val="18"/>
        </w:rPr>
      </w:pPr>
      <w:r w:rsidRPr="00C4016B">
        <w:rPr>
          <w:rStyle w:val="Lbjegyzet-hivatkozs"/>
          <w:rFonts w:ascii="Garamond" w:hAnsi="Garamond"/>
          <w:sz w:val="18"/>
          <w:szCs w:val="18"/>
        </w:rPr>
        <w:footnoteRef/>
      </w:r>
      <w:r w:rsidR="00F447E9">
        <w:rPr>
          <w:rFonts w:ascii="Garamond" w:hAnsi="Garamond"/>
          <w:sz w:val="18"/>
          <w:szCs w:val="18"/>
        </w:rPr>
        <w:t> </w:t>
      </w:r>
      <w:r w:rsidRPr="00C4016B">
        <w:rPr>
          <w:rFonts w:ascii="Garamond" w:hAnsi="Garamond"/>
          <w:smallCaps/>
          <w:sz w:val="18"/>
          <w:szCs w:val="18"/>
        </w:rPr>
        <w:t>Chase-Ziolek</w:t>
      </w:r>
      <w:r w:rsidRPr="00C4016B">
        <w:rPr>
          <w:rFonts w:ascii="Garamond" w:hAnsi="Garamond"/>
          <w:sz w:val="18"/>
          <w:szCs w:val="18"/>
        </w:rPr>
        <w:t>: Repairing, Restoring, and Revisioning the Health of our Communities: the Challenge of Isaiah 58</w:t>
      </w:r>
      <w:r w:rsidR="009A5FE8" w:rsidRPr="00C4016B">
        <w:rPr>
          <w:rFonts w:ascii="Garamond" w:hAnsi="Garamond"/>
          <w:sz w:val="18"/>
          <w:szCs w:val="18"/>
        </w:rPr>
        <w:t xml:space="preserve">, </w:t>
      </w:r>
      <w:r w:rsidR="006105DF">
        <w:rPr>
          <w:rFonts w:ascii="Garamond" w:hAnsi="Garamond"/>
          <w:sz w:val="18"/>
          <w:szCs w:val="18"/>
        </w:rPr>
        <w:t>150</w:t>
      </w:r>
      <w:r w:rsidR="006105DF">
        <w:rPr>
          <w:rFonts w:ascii="Garamond" w:hAnsi="Garamond"/>
          <w:sz w:val="18"/>
          <w:szCs w:val="18"/>
        </w:rPr>
        <w:sym w:font="Symbol" w:char="F02D"/>
      </w:r>
      <w:r w:rsidRPr="00C4016B">
        <w:rPr>
          <w:rFonts w:ascii="Garamond" w:hAnsi="Garamond"/>
          <w:sz w:val="18"/>
          <w:szCs w:val="18"/>
        </w:rPr>
        <w:t>164.</w:t>
      </w:r>
    </w:p>
  </w:footnote>
  <w:footnote w:id="15">
    <w:p w:rsidR="00233EBC" w:rsidRPr="00C4016B" w:rsidRDefault="00233EBC" w:rsidP="00C4016B">
      <w:pPr>
        <w:pStyle w:val="Lbjegyzetszveg"/>
        <w:jc w:val="both"/>
        <w:rPr>
          <w:rFonts w:ascii="Garamond" w:hAnsi="Garamond"/>
          <w:sz w:val="18"/>
          <w:szCs w:val="18"/>
        </w:rPr>
      </w:pPr>
      <w:r w:rsidRPr="00C4016B">
        <w:rPr>
          <w:rStyle w:val="Lbjegyzet-hivatkozs"/>
          <w:rFonts w:ascii="Garamond" w:hAnsi="Garamond"/>
          <w:sz w:val="18"/>
          <w:szCs w:val="18"/>
        </w:rPr>
        <w:footnoteRef/>
      </w:r>
      <w:r w:rsidR="00F447E9">
        <w:rPr>
          <w:rFonts w:ascii="Garamond" w:hAnsi="Garamond"/>
          <w:sz w:val="18"/>
          <w:szCs w:val="18"/>
        </w:rPr>
        <w:t> </w:t>
      </w:r>
      <w:r w:rsidRPr="00C4016B">
        <w:rPr>
          <w:rFonts w:ascii="Garamond" w:hAnsi="Garamond"/>
          <w:smallCaps/>
          <w:sz w:val="18"/>
          <w:szCs w:val="18"/>
        </w:rPr>
        <w:t>Czeglédy</w:t>
      </w:r>
      <w:r w:rsidRPr="00C4016B">
        <w:rPr>
          <w:rFonts w:ascii="Garamond" w:hAnsi="Garamond"/>
          <w:sz w:val="18"/>
          <w:szCs w:val="18"/>
        </w:rPr>
        <w:t xml:space="preserve">: </w:t>
      </w:r>
      <w:r w:rsidRPr="00C4016B">
        <w:rPr>
          <w:rFonts w:ascii="Garamond" w:hAnsi="Garamond"/>
          <w:iCs/>
          <w:sz w:val="18"/>
          <w:szCs w:val="18"/>
        </w:rPr>
        <w:t>A választott nép</w:t>
      </w:r>
      <w:r w:rsidRPr="00C4016B">
        <w:rPr>
          <w:rFonts w:ascii="Garamond" w:hAnsi="Garamond"/>
          <w:sz w:val="18"/>
          <w:szCs w:val="18"/>
        </w:rPr>
        <w:t>, 79.</w:t>
      </w:r>
    </w:p>
  </w:footnote>
  <w:footnote w:id="16">
    <w:p w:rsidR="008628C0" w:rsidRPr="00C4016B" w:rsidRDefault="008628C0" w:rsidP="00C4016B">
      <w:pPr>
        <w:pStyle w:val="Lbjegyzetszveg"/>
        <w:jc w:val="both"/>
        <w:rPr>
          <w:rFonts w:ascii="Garamond" w:hAnsi="Garamond"/>
          <w:sz w:val="18"/>
          <w:szCs w:val="18"/>
        </w:rPr>
      </w:pPr>
      <w:r w:rsidRPr="00C4016B">
        <w:rPr>
          <w:rStyle w:val="Lbjegyzet-hivatkozs"/>
          <w:rFonts w:ascii="Garamond" w:hAnsi="Garamond"/>
          <w:sz w:val="18"/>
          <w:szCs w:val="18"/>
        </w:rPr>
        <w:footnoteRef/>
      </w:r>
      <w:r w:rsidR="00F447E9">
        <w:rPr>
          <w:rFonts w:ascii="Garamond" w:hAnsi="Garamond"/>
          <w:sz w:val="18"/>
          <w:szCs w:val="18"/>
        </w:rPr>
        <w:t> </w:t>
      </w:r>
      <w:r w:rsidRPr="00C4016B">
        <w:rPr>
          <w:rFonts w:ascii="Garamond" w:hAnsi="Garamond"/>
          <w:smallCaps/>
          <w:sz w:val="18"/>
          <w:szCs w:val="18"/>
        </w:rPr>
        <w:t>Lukácsi</w:t>
      </w:r>
      <w:r w:rsidRPr="00C4016B">
        <w:rPr>
          <w:rFonts w:ascii="Garamond" w:hAnsi="Garamond"/>
          <w:sz w:val="18"/>
          <w:szCs w:val="18"/>
        </w:rPr>
        <w:t xml:space="preserve">: </w:t>
      </w:r>
      <w:r w:rsidRPr="00C4016B">
        <w:rPr>
          <w:rFonts w:ascii="Garamond" w:hAnsi="Garamond"/>
          <w:iCs/>
          <w:sz w:val="18"/>
          <w:szCs w:val="18"/>
        </w:rPr>
        <w:t>Nemzeti olvasókönyv</w:t>
      </w:r>
      <w:r w:rsidR="009A5FE8" w:rsidRPr="00C4016B">
        <w:rPr>
          <w:rFonts w:ascii="Garamond" w:hAnsi="Garamond"/>
          <w:sz w:val="18"/>
          <w:szCs w:val="18"/>
        </w:rPr>
        <w:t xml:space="preserve">, </w:t>
      </w:r>
      <w:r w:rsidR="00242C55">
        <w:rPr>
          <w:rFonts w:ascii="Garamond" w:hAnsi="Garamond"/>
          <w:sz w:val="18"/>
          <w:szCs w:val="18"/>
        </w:rPr>
        <w:t>301</w:t>
      </w:r>
      <w:r w:rsidR="00242C55">
        <w:rPr>
          <w:rFonts w:ascii="Garamond" w:hAnsi="Garamond"/>
          <w:sz w:val="18"/>
          <w:szCs w:val="18"/>
        </w:rPr>
        <w:sym w:font="Symbol" w:char="F02D"/>
      </w:r>
      <w:r w:rsidRPr="00C4016B">
        <w:rPr>
          <w:rFonts w:ascii="Garamond" w:hAnsi="Garamond"/>
          <w:sz w:val="18"/>
          <w:szCs w:val="18"/>
        </w:rPr>
        <w:t xml:space="preserve">302. </w:t>
      </w:r>
    </w:p>
  </w:footnote>
  <w:footnote w:id="17">
    <w:p w:rsidR="00E271C2" w:rsidRPr="00C4016B" w:rsidRDefault="00E271C2" w:rsidP="00C4016B">
      <w:pPr>
        <w:pStyle w:val="Lbjegyzetszveg"/>
        <w:jc w:val="both"/>
        <w:rPr>
          <w:rFonts w:ascii="Garamond" w:hAnsi="Garamond"/>
          <w:sz w:val="18"/>
          <w:szCs w:val="18"/>
        </w:rPr>
      </w:pPr>
      <w:r w:rsidRPr="00C4016B">
        <w:rPr>
          <w:rStyle w:val="Lbjegyzet-hivatkozs"/>
          <w:rFonts w:ascii="Garamond" w:hAnsi="Garamond"/>
          <w:sz w:val="18"/>
          <w:szCs w:val="18"/>
        </w:rPr>
        <w:footnoteRef/>
      </w:r>
      <w:r w:rsidR="00F447E9">
        <w:rPr>
          <w:rFonts w:ascii="Garamond" w:hAnsi="Garamond"/>
          <w:sz w:val="18"/>
          <w:szCs w:val="18"/>
        </w:rPr>
        <w:t> </w:t>
      </w:r>
      <w:proofErr w:type="gramStart"/>
      <w:r w:rsidR="00F447E9" w:rsidRPr="00F447E9">
        <w:rPr>
          <w:rFonts w:ascii="Garamond" w:hAnsi="Garamond"/>
          <w:sz w:val="18"/>
          <w:szCs w:val="18"/>
        </w:rPr>
        <w:t>i.</w:t>
      </w:r>
      <w:proofErr w:type="gramEnd"/>
      <w:r w:rsidR="00F447E9" w:rsidRPr="00F447E9">
        <w:rPr>
          <w:rFonts w:ascii="Garamond" w:hAnsi="Garamond"/>
          <w:sz w:val="18"/>
          <w:szCs w:val="18"/>
        </w:rPr>
        <w:t xml:space="preserve"> m.</w:t>
      </w:r>
      <w:r w:rsidR="009A5FE8" w:rsidRPr="00F447E9">
        <w:rPr>
          <w:rFonts w:ascii="Garamond" w:hAnsi="Garamond"/>
          <w:sz w:val="18"/>
          <w:szCs w:val="18"/>
        </w:rPr>
        <w:t xml:space="preserve">, </w:t>
      </w:r>
      <w:r w:rsidRPr="00C4016B">
        <w:rPr>
          <w:rFonts w:ascii="Garamond" w:hAnsi="Garamond"/>
          <w:sz w:val="18"/>
          <w:szCs w:val="18"/>
        </w:rPr>
        <w:t>287.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65" w:rsidRPr="008F5D65" w:rsidRDefault="008F5D65" w:rsidP="008F5D65">
    <w:pPr>
      <w:pStyle w:val="lfej"/>
      <w:jc w:val="center"/>
      <w:rPr>
        <w:i/>
        <w:sz w:val="20"/>
      </w:rPr>
    </w:pPr>
    <w:r w:rsidRPr="008F5D65">
      <w:rPr>
        <w:i/>
        <w:sz w:val="20"/>
      </w:rPr>
      <w:t>Szentháromság után 16. vasárnap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65" w:rsidRPr="008F5D65" w:rsidRDefault="008F5D65" w:rsidP="008F5D65">
    <w:pPr>
      <w:pStyle w:val="lfej"/>
      <w:jc w:val="center"/>
      <w:rPr>
        <w:i/>
        <w:sz w:val="20"/>
      </w:rPr>
    </w:pPr>
    <w:r w:rsidRPr="008F5D65">
      <w:rPr>
        <w:i/>
        <w:sz w:val="20"/>
      </w:rPr>
      <w:t>Ézsaiás 58,1</w:t>
    </w:r>
    <w:r w:rsidRPr="008F5D65">
      <w:rPr>
        <w:i/>
        <w:sz w:val="20"/>
      </w:rPr>
      <w:sym w:font="Symbol" w:char="F02D"/>
    </w:r>
    <w:r w:rsidRPr="008F5D65">
      <w:rPr>
        <w:i/>
        <w:sz w:val="20"/>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1D57"/>
    <w:multiLevelType w:val="hybridMultilevel"/>
    <w:tmpl w:val="D91486F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F4F2D15"/>
    <w:multiLevelType w:val="hybridMultilevel"/>
    <w:tmpl w:val="2EE447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1E"/>
    <w:rsid w:val="000600FD"/>
    <w:rsid w:val="000A5FDF"/>
    <w:rsid w:val="000B70A9"/>
    <w:rsid w:val="000C0FBA"/>
    <w:rsid w:val="000D6AAE"/>
    <w:rsid w:val="00127103"/>
    <w:rsid w:val="00141CE9"/>
    <w:rsid w:val="001833FE"/>
    <w:rsid w:val="001B77C4"/>
    <w:rsid w:val="001E4381"/>
    <w:rsid w:val="00233EBC"/>
    <w:rsid w:val="00242C55"/>
    <w:rsid w:val="00273923"/>
    <w:rsid w:val="002761F7"/>
    <w:rsid w:val="002A599C"/>
    <w:rsid w:val="002B77E8"/>
    <w:rsid w:val="00306836"/>
    <w:rsid w:val="003074A4"/>
    <w:rsid w:val="003B4C8B"/>
    <w:rsid w:val="0041730D"/>
    <w:rsid w:val="00430A5A"/>
    <w:rsid w:val="00443D6F"/>
    <w:rsid w:val="004804A6"/>
    <w:rsid w:val="0049721A"/>
    <w:rsid w:val="004C27AD"/>
    <w:rsid w:val="004D69A5"/>
    <w:rsid w:val="004D7E72"/>
    <w:rsid w:val="004E7082"/>
    <w:rsid w:val="004F0666"/>
    <w:rsid w:val="00502A6B"/>
    <w:rsid w:val="00520A1A"/>
    <w:rsid w:val="005663C6"/>
    <w:rsid w:val="0057075D"/>
    <w:rsid w:val="005A71EB"/>
    <w:rsid w:val="005B488A"/>
    <w:rsid w:val="005F3B85"/>
    <w:rsid w:val="0060104F"/>
    <w:rsid w:val="006016CB"/>
    <w:rsid w:val="006105DF"/>
    <w:rsid w:val="00644124"/>
    <w:rsid w:val="00652201"/>
    <w:rsid w:val="00665494"/>
    <w:rsid w:val="00687839"/>
    <w:rsid w:val="006A3ED5"/>
    <w:rsid w:val="006E2AB7"/>
    <w:rsid w:val="006F0101"/>
    <w:rsid w:val="0072665F"/>
    <w:rsid w:val="00730B0B"/>
    <w:rsid w:val="00765212"/>
    <w:rsid w:val="0076554A"/>
    <w:rsid w:val="007A7791"/>
    <w:rsid w:val="007C30E4"/>
    <w:rsid w:val="00820F1F"/>
    <w:rsid w:val="008628C0"/>
    <w:rsid w:val="0086482C"/>
    <w:rsid w:val="008875A0"/>
    <w:rsid w:val="00890C7B"/>
    <w:rsid w:val="0089121F"/>
    <w:rsid w:val="008929FD"/>
    <w:rsid w:val="00893482"/>
    <w:rsid w:val="008A363C"/>
    <w:rsid w:val="008C0FCC"/>
    <w:rsid w:val="008D075B"/>
    <w:rsid w:val="008F5D65"/>
    <w:rsid w:val="00936CDB"/>
    <w:rsid w:val="009A5FE8"/>
    <w:rsid w:val="009C31E5"/>
    <w:rsid w:val="009D1A1E"/>
    <w:rsid w:val="00A00D49"/>
    <w:rsid w:val="00A26857"/>
    <w:rsid w:val="00A63B91"/>
    <w:rsid w:val="00A764FB"/>
    <w:rsid w:val="00A9672F"/>
    <w:rsid w:val="00A97C3A"/>
    <w:rsid w:val="00AE3D57"/>
    <w:rsid w:val="00B52EC3"/>
    <w:rsid w:val="00B90AC6"/>
    <w:rsid w:val="00BD625F"/>
    <w:rsid w:val="00BF342C"/>
    <w:rsid w:val="00BF3910"/>
    <w:rsid w:val="00BF7690"/>
    <w:rsid w:val="00C040F3"/>
    <w:rsid w:val="00C16245"/>
    <w:rsid w:val="00C4016B"/>
    <w:rsid w:val="00CA0D0A"/>
    <w:rsid w:val="00CA2E72"/>
    <w:rsid w:val="00CB437D"/>
    <w:rsid w:val="00CC29C8"/>
    <w:rsid w:val="00CE64E5"/>
    <w:rsid w:val="00D56441"/>
    <w:rsid w:val="00DB672D"/>
    <w:rsid w:val="00DD255A"/>
    <w:rsid w:val="00DE68EC"/>
    <w:rsid w:val="00E271C2"/>
    <w:rsid w:val="00E33521"/>
    <w:rsid w:val="00E74058"/>
    <w:rsid w:val="00E837B5"/>
    <w:rsid w:val="00EC67DC"/>
    <w:rsid w:val="00EE7C0E"/>
    <w:rsid w:val="00EF6D8E"/>
    <w:rsid w:val="00F10092"/>
    <w:rsid w:val="00F11AB6"/>
    <w:rsid w:val="00F447E9"/>
    <w:rsid w:val="00F6246C"/>
    <w:rsid w:val="00F7249C"/>
    <w:rsid w:val="00F95BDF"/>
    <w:rsid w:val="00FB51BB"/>
    <w:rsid w:val="00FB54D7"/>
    <w:rsid w:val="00FE33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CF28BC-F89F-45E4-891E-7423E15E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D1A1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9D1A1E"/>
    <w:rPr>
      <w:sz w:val="20"/>
      <w:szCs w:val="20"/>
    </w:rPr>
  </w:style>
  <w:style w:type="character" w:customStyle="1" w:styleId="LbjegyzetszvegChar">
    <w:name w:val="Lábjegyzetszöveg Char"/>
    <w:basedOn w:val="Bekezdsalapbettpusa"/>
    <w:link w:val="Lbjegyzetszveg"/>
    <w:uiPriority w:val="99"/>
    <w:semiHidden/>
    <w:rsid w:val="009D1A1E"/>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9D1A1E"/>
    <w:rPr>
      <w:vertAlign w:val="superscript"/>
    </w:rPr>
  </w:style>
  <w:style w:type="paragraph" w:styleId="Listaszerbekezds">
    <w:name w:val="List Paragraph"/>
    <w:basedOn w:val="Norml"/>
    <w:uiPriority w:val="34"/>
    <w:qFormat/>
    <w:rsid w:val="00502A6B"/>
    <w:pPr>
      <w:ind w:left="720"/>
      <w:contextualSpacing/>
    </w:pPr>
  </w:style>
  <w:style w:type="character" w:customStyle="1" w:styleId="apple-converted-space">
    <w:name w:val="apple-converted-space"/>
    <w:basedOn w:val="Bekezdsalapbettpusa"/>
    <w:rsid w:val="006016CB"/>
  </w:style>
  <w:style w:type="character" w:customStyle="1" w:styleId="text-muted">
    <w:name w:val="text-muted"/>
    <w:basedOn w:val="Bekezdsalapbettpusa"/>
    <w:rsid w:val="00BF7690"/>
  </w:style>
  <w:style w:type="paragraph" w:styleId="lfej">
    <w:name w:val="header"/>
    <w:basedOn w:val="Norml"/>
    <w:link w:val="lfejChar"/>
    <w:uiPriority w:val="99"/>
    <w:unhideWhenUsed/>
    <w:rsid w:val="008F5D65"/>
    <w:pPr>
      <w:tabs>
        <w:tab w:val="center" w:pos="4536"/>
        <w:tab w:val="right" w:pos="9072"/>
      </w:tabs>
    </w:pPr>
  </w:style>
  <w:style w:type="character" w:customStyle="1" w:styleId="lfejChar">
    <w:name w:val="Élőfej Char"/>
    <w:basedOn w:val="Bekezdsalapbettpusa"/>
    <w:link w:val="lfej"/>
    <w:uiPriority w:val="99"/>
    <w:rsid w:val="008F5D65"/>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F5D65"/>
    <w:pPr>
      <w:tabs>
        <w:tab w:val="center" w:pos="4536"/>
        <w:tab w:val="right" w:pos="9072"/>
      </w:tabs>
    </w:pPr>
  </w:style>
  <w:style w:type="character" w:customStyle="1" w:styleId="llbChar">
    <w:name w:val="Élőláb Char"/>
    <w:basedOn w:val="Bekezdsalapbettpusa"/>
    <w:link w:val="llb"/>
    <w:uiPriority w:val="99"/>
    <w:rsid w:val="008F5D65"/>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3548</Words>
  <Characters>24488</Characters>
  <Application>Microsoft Office Word</Application>
  <DocSecurity>0</DocSecurity>
  <Lines>204</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Barnóczki Anita</dc:creator>
  <cp:keywords/>
  <dc:description/>
  <cp:lastModifiedBy>Továbbképző Intézet</cp:lastModifiedBy>
  <cp:revision>6</cp:revision>
  <dcterms:created xsi:type="dcterms:W3CDTF">2019-09-03T18:50:00Z</dcterms:created>
  <dcterms:modified xsi:type="dcterms:W3CDTF">2019-09-12T10:55:00Z</dcterms:modified>
</cp:coreProperties>
</file>